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Минздрава России от 28.04.2022 N 292н</w:t>
              <w:br/>
              <w:t xml:space="preserve">"Об утверждении Порядка оказания медицинской помощи населению по профилю "мануальная терапия"</w:t>
              <w:br/>
              <w:t xml:space="preserve">(Зарегистрировано в Минюсте России 21.06.2022 N 68940)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июня 2022 г. N 68940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апреля 2022 г. N 292н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 ПО ПРОФИЛЮ</w:t>
      </w:r>
    </w:p>
    <w:p>
      <w:pPr>
        <w:pStyle w:val="2"/>
        <w:jc w:val="center"/>
      </w:pPr>
      <w:r>
        <w:rPr>
          <w:sz w:val="20"/>
        </w:rPr>
        <w:t xml:space="preserve">"МАНУАЛЬНАЯ ТЕРАПИЯ"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пунктом 2 части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и </w:t>
      </w:r>
      <w:hyperlink w:history="0" r:id="rId8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подпунктом 5.2.17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оказания медицинской помощи населению по профилю "мануальная терапия".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января 2023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М.А.МУРАШКО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ОКАЗАНИЯ МЕДИЦИНСКОЙ ПОМОЩИ НАСЕЛЕНИЮ</w:t>
      </w:r>
    </w:p>
    <w:p>
      <w:pPr>
        <w:pStyle w:val="2"/>
        <w:jc w:val="center"/>
      </w:pPr>
      <w:r>
        <w:rPr>
          <w:sz w:val="20"/>
        </w:rPr>
        <w:t xml:space="preserve">ПО ПРОФИЛЮ "МАНУАЛЬНАЯ ТЕРАПИЯ"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Медицинская помощь населению по профилю "мануальная терапия" оказывается медицинскими организациями и иными организациями, осуществляющими медицинскую деятельность, имеющими лицензию на медицинскую деятельность, включающую работу (услугу) по мануальной терапии.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Медицинская помощь населению по профилю "мануальная терапия" оказывается в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первичной специализированной медико-санитарной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специализированной, за исключением высокотехнологичной,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медицинской помощи при санаторно-курортном лечении.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Медицинская помощь населению по профилю "мануальная терапия" оказывается в следующих условиях: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амбулаторно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дневном стационаре (в условиях, предусматривающих медицинское наблюдение и лечение в дневное время, но не требующих круглосуточного наблюдения и лечения);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стационарно (в условиях, обеспечивающих круглосуточное медицинское наблюдение и лечение).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Медицинская помощь населению по профилю "мануальная терапия" оказывается в плановой форме (при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Медицинская помощь по профилю "мануальная терапия" оказывается врачами-специалистами, соответствующими квалификационным требованиям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"мануальная терапия" (далее - Квалификационные требования).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9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Первичная специализированная медико-санитарная помощь населению по профилю "мануальная терапия" оказывается врачом мануальной терапии в медицинских организациях либо их структурных подразделениях по медицинским показаниям при самостоятельном обращении пациента либо по направлению врача-терапевта, врача-терапевта участкового, врача общей практики (семейного врача), врача-педиатра, врача-педиатра участкового, фельдшера.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При оказании первичной специализированной медико-санитарной помощи и специализированной, за исключением высокотехнологичной, медицинской помощи в случае необходимости дополнительного обследования пациента врач мануальной терапии рекомендует его проведение (с указанием необходимого объема дополнительного обследования).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 невозможности оказания медицинской помощи в рамках первичной специализированной медико-санитарной помощи и при наличии медицинских показаний пациент направляется врачом-терапевтом, врачом-терапевтом участковым, врачом общей практики (семейным врачом), врачом-педиатром, врачом-педиатром участковым, фельдшером в медицинскую организацию, оказывающую специализированную медицинскую помощь.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Специализированная, за исключением высокотехнологичной, медицинская помощь населению по профилю "мануальная терапия" в стационарных условиях и в условиях дневного стационара оказывается в соответствии с Положением об организации оказания специализированной, в том числе высокотехнологичной, медицинской помощи &lt;2&gt; врачами мануальной терапии, соответствующими </w:t>
      </w:r>
      <w:r>
        <w:rPr>
          <w:sz w:val="20"/>
        </w:rPr>
        <w:t xml:space="preserve">Квалификационным требованиям</w:t>
      </w:r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0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 части 1 статьи 37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(Собрание законодательства Российской Федерации, 2011, N 48, ст. 6724; 2018, N 53, ст. 8415).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10. При наличии медицинских показаний пациент направляется для проведения реабилитационных мероприятий в специализированные медицинские и санаторно-курортные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Медицинская помощь при санаторно-курортном лечении оказывается в санаторно-курортных организациях врачами мануальной терапии в целях, предусмотренных </w:t>
      </w:r>
      <w:hyperlink w:history="0" r:id="rId11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частью 4 статьи 40</w:t>
        </w:r>
      </w:hyperlink>
      <w:r>
        <w:rPr>
          <w:sz w:val="20"/>
        </w:rPr>
        <w:t xml:space="preserve"> Федерального закона N 323-ФЗ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Собрание законодательства Российской Федерации, 2011, N 48, ст. 6724.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Медицинские организации, оказывающие медицинскую помощь населению по профилю "мануальная терапия", осуществляют свою деятельность в соответствии с </w:t>
      </w:r>
      <w:hyperlink w:history="0" w:anchor="P75" w:tooltip="ПРАВИЛА">
        <w:r>
          <w:rPr>
            <w:sz w:val="20"/>
            <w:color w:val="0000ff"/>
          </w:rPr>
          <w:t xml:space="preserve">приложениями N 1</w:t>
        </w:r>
      </w:hyperlink>
      <w:r>
        <w:rPr>
          <w:sz w:val="20"/>
        </w:rPr>
        <w:t xml:space="preserve"> - </w:t>
      </w:r>
      <w:hyperlink w:history="0" w:anchor="P373" w:tooltip="СТАНДАРТ ОСНАЩЕНИЯ ОТДЕЛЕНИЯ МАНУАЛЬНОЙ ТЕРАПИИ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"мануальная терапия",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КАБИНЕТА ВРАЧА МАНУАЛЬНОЙ ТЕРАПИИ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Кабинет врача мануальной терапии (далее - Кабинет) является структурным подразделением медицинской организации или иной организации, осуществляющей медицинскую деятельность и оказывающей медицинскую помощь населению по профилю "мануальная терапия".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Кабинет создается для оказания первичной специализированной медико-санитарной помощи населению по профилю "мануальная терапия".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Структура и штатная численность Кабинета устанавливаются руководителем медицинской организации, в составе которой он создан, исходя из объема проводимой работы и численности обслуживаемого населения, с учетом рекомендуемых штатных нормативов, предусмотренных </w:t>
      </w:r>
      <w:hyperlink w:history="0" w:anchor="P116" w:tooltip="РЕКОМЕНДУЕМЫЕ ШТАТНЫЕ НОРМАТИВЫ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Порядку оказания медицинской помощи населению по профилю "мануальная терапия",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Оснащение Кабинета осуществляется в соответствии со стандартом оснащения, предусмотренным </w:t>
      </w:r>
      <w:hyperlink w:history="0" w:anchor="P137" w:tooltip="СТАНДАРТ ОСНАЩЕНИЯ КАБИНЕТА ВРАЧА МАНУАЛЬНОЙ ТЕРАПИИ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Порядку оказания медицинской помощи населению по профилю "мануальная терапия",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должность врача мануальной терапии Кабинета назначается медицинский работник, соответствующий </w:t>
      </w:r>
      <w:r>
        <w:rPr>
          <w:sz w:val="20"/>
        </w:rPr>
        <w:t xml:space="preserve">квалификационным требованиям</w:t>
      </w:r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"мануальная терапия".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Основными функциями Кабинета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диагностики дисфункций опорно-двигательного аппарата у пациентов на основе владения методами мануальной терапии и иными методами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лечения пациентов с применением методов мануальной терапии, коррекции выявленных дисфункций опорно-двигательного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по профилю "мануальная терапия" пациентам при реализации мероприятий по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формированию основных принципов здорового образа жизни, санитарно-гигиеническому просвещению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3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сбор и предоставление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4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разработка и внедрение в клиническую практику современных методов мануальной терапии с целью профилактики, диагностики лечения и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врачам-специалистам по вопросам оказания медицинской помощи населению по профилю "мануальная терапия".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Кабинет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 создан.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"мануальная терапия",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bookmarkStart w:id="116" w:name="P116"/>
    <w:bookmarkEnd w:id="116"/>
    <w:p>
      <w:pPr>
        <w:pStyle w:val="2"/>
        <w:jc w:val="center"/>
      </w:pPr>
      <w:r>
        <w:rPr>
          <w:sz w:val="20"/>
        </w:rPr>
        <w:t xml:space="preserve">РЕКОМЕНДУЕМЫЕ ШТАТНЫЕ НОРМАТИВЫ</w:t>
      </w:r>
    </w:p>
    <w:p>
      <w:pPr>
        <w:pStyle w:val="2"/>
        <w:jc w:val="center"/>
      </w:pPr>
      <w:r>
        <w:rPr>
          <w:sz w:val="20"/>
        </w:rPr>
        <w:t xml:space="preserve">КАБИНЕТА ВРАЧА МАНУАЛЬНОЙ ТЕРАПИИ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Врач мануальной терапии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"мануальная терапия",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bookmarkStart w:id="137" w:name="P137"/>
    <w:bookmarkEnd w:id="137"/>
    <w:p>
      <w:pPr>
        <w:pStyle w:val="2"/>
        <w:jc w:val="center"/>
      </w:pPr>
      <w:r>
        <w:rPr>
          <w:sz w:val="20"/>
        </w:rPr>
        <w:t xml:space="preserve">СТАНДАРТ ОСНАЩЕНИЯ КАБИНЕТА ВРАЧА МАНУАЛЬНОЙ ТЕРАПИИ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1814"/>
        <w:gridCol w:w="2040"/>
        <w:gridCol w:w="3628"/>
        <w:gridCol w:w="1134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r>
              <w:rPr>
                <w:sz w:val="20"/>
              </w:rPr>
              <w:t xml:space="preserve">классификации</w:t>
            </w:r>
            <w:r>
              <w:rPr>
                <w:sz w:val="20"/>
              </w:rPr>
              <w:t xml:space="preserve"> медицинского изделия </w:t>
            </w:r>
            <w:hyperlink w:history="0" w:anchor="P262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r>
              <w:rPr>
                <w:sz w:val="20"/>
              </w:rPr>
              <w:t xml:space="preserve">классификации</w:t>
            </w:r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шт.</w:t>
            </w:r>
          </w:p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202150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со встроенным денситометром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238570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медицинский, с электрическим управлением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медицинский, без электрического управления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для радиографических снимков большой оптической плотности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Тонометр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давления, электрический с ручным нагнетением, стационарный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300560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ртутный с ручным нагнетением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медицинские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для младенцев, электронные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для младенцев, механические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Весы-стул, механические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Пеленальный столик или пеленальная накладка на стол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пеленальный для младенцев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пеленальный, портативный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пеленальный, стационарный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Массажная кушетка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116920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Стол/кушетка массажный, без электропитания, портативный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Стол/кушетка массажный, с питанием от сети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Стол/кушетка массажный, без электропитания, непортативный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Облучатель бактерицидный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ламинарного потока воздуха с контролем температуры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336330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Система кондиционирования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347590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Система дезинфекции помещения ультрафиолетовым светом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361300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Облучатель ультрафиолетовый для фототерапии/дезинфекции помещений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медицинский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184110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жидкокристаллический для пациента, одноразового использования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213720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спиртовой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254890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пациента фосфоресцентный/оптоволоконный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для пациента с цветовой индикацией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339240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жидкокристаллический для пациента, многоразового использования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262" w:name="P262"/>
    <w:bookmarkEnd w:id="2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5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385"/>
        <w:gridCol w:w="311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шт.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письменный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Шкаф для одежды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Персональный компьютер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Набор валиков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"мануальная терапия",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ОРГАНИЗАЦИИ ДЕЯТЕЛЬНОСТИ ОТДЕЛЕНИЯ МАНУАЛЬНОЙ ТЕРАПИИ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Отделение мануальной терапии (далее - Отделение) является структурным подразделением медицинской организации или иной организации, осуществляющей медицинскую деятельность, оказывающей специализированную, за исключением высокотехнологичной, медицинскую помощь населению по профилю "мануальная терапия".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Структура и штатная численность Отделения устанавливаются руководителем медицинской организации, в составе которой оно создано, исходя из объема работы, а также с учетом рекомендуемых штатных нормативов, предусмотренных </w:t>
      </w:r>
      <w:hyperlink w:history="0" w:anchor="P345" w:tooltip="РЕКОМЕНДУЕМЫЕ ШТАТНЫЕ НОРМАТИВЫ ОТДЕЛЕНИЯ МАНУАЛЬНОЙ ТЕРАПИИ">
        <w:r>
          <w:rPr>
            <w:sz w:val="20"/>
            <w:color w:val="0000ff"/>
          </w:rPr>
          <w:t xml:space="preserve">приложением N 5</w:t>
        </w:r>
      </w:hyperlink>
      <w:r>
        <w:rPr>
          <w:sz w:val="20"/>
        </w:rPr>
        <w:t xml:space="preserve"> к Порядку оказания медицинской помощи населению по профилю "мануальная терапия",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Оснащение Отделения осуществляется в соответствии со стандартом оснащения, предусмотренным </w:t>
      </w:r>
      <w:hyperlink w:history="0" w:anchor="P373" w:tooltip="СТАНДАРТ ОСНАЩЕНИЯ ОТДЕЛЕНИЯ МАНУАЛЬНОЙ ТЕРАПИИ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Порядку оказания медицинской помощи населению по профилю "мануальная терапия", утвержденному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 должность заведующего Отделением - врача мануальной терапии назначается медицинский работник, соответствующий </w:t>
      </w:r>
      <w:r>
        <w:rPr>
          <w:sz w:val="20"/>
        </w:rPr>
        <w:t xml:space="preserve">квалификационным требованиям</w:t>
      </w:r>
      <w:r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"мануальная терапия" (далее - Квалификационные требования).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Постановление Правительства РФ от 19.06.2012 N 608 (ред. от 26.01.2023) &quot;Об утверждении Положения о Министерстве здравоохранения Российской Федерации&quot; {КонсультантПлюс}">
        <w:r>
          <w:rPr>
            <w:sz w:val="20"/>
            <w:color w:val="0000ff"/>
          </w:rPr>
          <w:t xml:space="preserve">Пункт 5.2.2 пункта 5</w:t>
        </w:r>
      </w:hyperlink>
      <w:r>
        <w:rPr>
          <w:sz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На должность врача мануальной терапии Отделения назначается медицинский работник, соответствующий Квалификационным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Основными функциями Отделения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диагностики дисфункций опорно-двигательного аппарата у пациентов на основе владения методами мануальной терапии и иными методами исследования;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лечения пациентов с применением методов мануальной терапии, коррекции выявленных дисфункций опорно-двигательного аппарата;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по профилю "мануальная терапия" пациентам при реализации мероприятий по медицинской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разработка и внедрение в клиническую практику современных методов профилактики, диагностики с применением методов мануальной терапии, лечения и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мероприятий по формированию основных принципов здорового образа жизни, санитарно-гигиеническому просвещению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составление индивидуальной программы профилактики заболеваний у пациентов в сочетании коррекции методами мануальной терапии с другими немедикаментозными методами;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консультативной помощи врачам-специалистам по вопросам оказания медицинской помощи по профилю "мануальная терапия";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проведении мероприятий по повышению квалификации врачей и других медицинских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участие в процессе повышения квалификации медицинского персонала медицинской организации по вопросам диагностики и оказания медицинской помощи по профилю "мануальная терапия";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ведение медицинской документации в установленном порядке и представление отчетности по видам, формам, в сроки и в объеме, которые установлены уполномоченным федеральным органом исполнительной власти &lt;2&gt;;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7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Пункт 11 части 1 статьи 79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N 323-ФЗ).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сбор и предоставление первичных данных о медицинской деятельности для информационных систем в сфере здравоохранения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8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1 статьи 91</w:t>
        </w:r>
      </w:hyperlink>
      <w:r>
        <w:rPr>
          <w:sz w:val="20"/>
        </w:rPr>
        <w:t xml:space="preserve"> Федерального закона N 323-ФЗ (Собрание законодательства Российской Федерации, 2011, N 48, ст. 6724; 2020, N 52, ст. 8584).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"мануальная терапия",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bookmarkStart w:id="345" w:name="P345"/>
    <w:bookmarkEnd w:id="345"/>
    <w:p>
      <w:pPr>
        <w:pStyle w:val="2"/>
        <w:jc w:val="center"/>
      </w:pPr>
      <w:r>
        <w:rPr>
          <w:sz w:val="20"/>
        </w:rPr>
        <w:t xml:space="preserve">РЕКОМЕНДУЕМЫЕ ШТАТНЫЕ НОРМАТИВЫ ОТДЕЛЕНИЯ МАНУАЛЬНОЙ ТЕРАПИИ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705"/>
        <w:gridCol w:w="3798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должности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должностей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Заведующий отделением - врач мануальной терапии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Врач мануальной терапии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7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Медицинская сестра</w:t>
            </w:r>
          </w:p>
        </w:tc>
        <w:tc>
          <w:tcPr>
            <w:tcW w:w="37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 оказания медицинской</w:t>
      </w:r>
    </w:p>
    <w:p>
      <w:pPr>
        <w:pStyle w:val="0"/>
        <w:jc w:val="right"/>
      </w:pPr>
      <w:r>
        <w:rPr>
          <w:sz w:val="20"/>
        </w:rPr>
        <w:t xml:space="preserve">помощи населению по профилю</w:t>
      </w:r>
    </w:p>
    <w:p>
      <w:pPr>
        <w:pStyle w:val="0"/>
        <w:jc w:val="right"/>
      </w:pPr>
      <w:r>
        <w:rPr>
          <w:sz w:val="20"/>
        </w:rPr>
        <w:t xml:space="preserve">"мануальная терапия",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апреля 2022 г. N 292н</w:t>
      </w:r>
    </w:p>
    <w:p>
      <w:pPr>
        <w:pStyle w:val="0"/>
        <w:jc w:val="both"/>
      </w:pPr>
      <w:r>
        <w:rPr>
          <w:sz w:val="20"/>
        </w:rPr>
      </w:r>
    </w:p>
    <w:bookmarkStart w:id="373" w:name="P373"/>
    <w:bookmarkEnd w:id="373"/>
    <w:p>
      <w:pPr>
        <w:pStyle w:val="2"/>
        <w:jc w:val="center"/>
      </w:pPr>
      <w:r>
        <w:rPr>
          <w:sz w:val="20"/>
        </w:rPr>
        <w:t xml:space="preserve">СТАНДАРТ ОСНАЩЕНИЯ ОТДЕЛЕНИЯ МАНУАЛЬНОЙ ТЕРАПИИ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1814"/>
        <w:gridCol w:w="2040"/>
        <w:gridCol w:w="3628"/>
        <w:gridCol w:w="1134"/>
      </w:tblGrid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вида номенклатурной </w:t>
            </w:r>
            <w:r>
              <w:rPr>
                <w:sz w:val="20"/>
              </w:rPr>
              <w:t xml:space="preserve">классификации</w:t>
            </w:r>
            <w:r>
              <w:rPr>
                <w:sz w:val="20"/>
              </w:rPr>
              <w:t xml:space="preserve"> медицинского изделия </w:t>
            </w:r>
            <w:hyperlink w:history="0" w:anchor="P499" w:tooltip="&lt;1&gt; Часть 2 статьи 38 Федерального закона от 21 ноября 2011 г. N 323-ФЗ &quot;Об основах охраны здоровья граждан в Российской Федерации&quot; (Собрание законодательства Российской Федерации, 2011, N 48, ст. 6724)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Номенклатурной </w:t>
            </w:r>
            <w:r>
              <w:rPr>
                <w:sz w:val="20"/>
              </w:rPr>
              <w:t xml:space="preserve">классификации</w:t>
            </w:r>
            <w:r>
              <w:rPr>
                <w:sz w:val="20"/>
              </w:rPr>
              <w:t xml:space="preserve"> медицинских изделий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шт.</w:t>
            </w:r>
          </w:p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медицинский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126370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126390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кожный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184110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жидкокристаллический для пациента, одноразового использования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213720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спиртовой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213740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ртутный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254890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пациента фосфоресцентный/оптоволоконный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266210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электронный для периодического измерения температуры тела пациента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300390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для пациента с цветовой индикацией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335240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капиллярный для измерения температуры тела пациента, на основе сплава галлия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339240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жидкокристаллический для пациента, многоразового использования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358080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Термометр инфракрасный для измерения температуры тела пациента, ушной/кожный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202150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со встроенным денситометром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238570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медицинский, с электрическим управлением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238840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медицинский, без электрического управления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248490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Негатоскоп для радиографических снимков большой оптической плотности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Тонометр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стационарный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122850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электрический с ручным нагнетением, портативный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216350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электронный для измерения артериального давления с автоматическим накачиванием воздуха, стационарный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216560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палец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216630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электронный для измерения артериального давления автоматический, портативный, с манжетой на плечо/запястье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239410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анероидный механический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300560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ртутный с ручным нагнетением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366210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Аппарат для измерения артериального давления с определением аритмии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157600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Ростомер медицинский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медицинские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для младенцев, электронные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233230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для младенцев, механические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напольные, электронные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Весы-стул, механические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Весы-стул, электронные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258840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Весы напольные, механические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Пеленальный столик или пеленальная накладка на стол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233010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пеленальный для младенцев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пеленальный, портативный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303440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пеленальный, стационарный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Массажная кушетка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116920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Стол/кушетка массажный, без электропитания, портативный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116940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Стол/кушетка массажный, с питанием от сети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116990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Стол/кушетка массажный, без электропитания, непортативный</w:t>
            </w:r>
          </w:p>
        </w:tc>
        <w:tc>
          <w:tcPr>
            <w:vMerge w:val="continue"/>
          </w:tcPr>
          <w:p/>
        </w:tc>
      </w:tr>
      <w:tr>
        <w:tc>
          <w:tcPr>
            <w:tcW w:w="45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181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Облучатель бактерицидный</w:t>
            </w:r>
          </w:p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131980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Лампа ультрафиолетовая бактерицидная</w:t>
            </w:r>
          </w:p>
        </w:tc>
        <w:tc>
          <w:tcPr>
            <w:tcW w:w="1134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152690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фильтрующий высокоэффективный, передвижной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152700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фильтрующий высокоэффективный, стационарный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292620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с электростатическим осаждением, передвижной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209360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Установка для создания ламинарного потока передвижная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160030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ламинарного потока воздуха с контролем температуры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336330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Система кондиционирования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347590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Система дезинфекции помещения ультрафиолетовым светом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361300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Облучатель ультрафиолетовый для фототерапии/дезинфекции помещений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375930</w:t>
            </w:r>
          </w:p>
        </w:tc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Очиститель воздуха ультрафиолетовый</w:t>
            </w:r>
          </w:p>
        </w:tc>
        <w:tc>
          <w:tcPr>
            <w:vMerge w:val="continue"/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499" w:name="P499"/>
    <w:bookmarkEnd w:id="4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1.11.2011 N 323-ФЗ (ред. от 24.07.2023) &quot;Об основах охраны здоровья граждан в Российской Федерации&quot; {КонсультантПлюс}">
        <w:r>
          <w:rPr>
            <w:sz w:val="20"/>
            <w:color w:val="0000ff"/>
          </w:rPr>
          <w:t xml:space="preserve">Часть 2 статьи 38</w:t>
        </w:r>
      </w:hyperlink>
      <w:r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Прочее оборудование (оснащение)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385"/>
        <w:gridCol w:w="311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оборудования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шт.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Стол письменный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Шкаф для одежды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Персональный компьютер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Сантиметровая лента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Набор валиков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3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Стул</w:t>
            </w:r>
          </w:p>
        </w:tc>
        <w:tc>
          <w:tcPr>
            <w:tcW w:w="311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28.04.2022 N 292н</w:t>
            <w:br/>
            <w:t>"Об утверждении Порядка оказания медицинской помощи населению по профилю "м...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8D67CFD3A2CE8177DFFF867C5BC1240F150EAF9E347FD6D83096EA176B313404D5ABCA12B556A787758B31EA07F5ED596A7B00A6DH0iCL" TargetMode = "External"/>
	<Relationship Id="rId8" Type="http://schemas.openxmlformats.org/officeDocument/2006/relationships/hyperlink" Target="consultantplus://offline/ref=F8D67CFD3A2CE8177DFFF867C5BC1240F157E0F0E049FD6D83096EA176B313404D5ABCA32E51612F2317B242E62B4DD79FA7B202710DB8A4H3i0L" TargetMode = "External"/>
	<Relationship Id="rId9" Type="http://schemas.openxmlformats.org/officeDocument/2006/relationships/hyperlink" Target="consultantplus://offline/ref=F8D67CFD3A2CE8177DFFF867C5BC1240F157E0F0E049FD6D83096EA176B313404D5ABCA32E51612E2617B242E62B4DD79FA7B202710DB8A4H3i0L" TargetMode = "External"/>
	<Relationship Id="rId10" Type="http://schemas.openxmlformats.org/officeDocument/2006/relationships/hyperlink" Target="consultantplus://offline/ref=F8D67CFD3A2CE8177DFFF867C5BC1240F150EAF9E347FD6D83096EA176B313404D5ABCA12B526A787758B31EA07F5ED596A7B00A6DH0iCL" TargetMode = "External"/>
	<Relationship Id="rId11" Type="http://schemas.openxmlformats.org/officeDocument/2006/relationships/hyperlink" Target="consultantplus://offline/ref=F8D67CFD3A2CE8177DFFF867C5BC1240F150EAF9E347FD6D83096EA176B313404D5ABCA32E5165282217B242E62B4DD79FA7B202710DB8A4H3i0L" TargetMode = "External"/>
	<Relationship Id="rId12" Type="http://schemas.openxmlformats.org/officeDocument/2006/relationships/hyperlink" Target="consultantplus://offline/ref=F8D67CFD3A2CE8177DFFF867C5BC1240F157E0F0E049FD6D83096EA176B313404D5ABCA32E51612E2617B242E62B4DD79FA7B202710DB8A4H3i0L" TargetMode = "External"/>
	<Relationship Id="rId13" Type="http://schemas.openxmlformats.org/officeDocument/2006/relationships/hyperlink" Target="consultantplus://offline/ref=F8D67CFD3A2CE8177DFFF867C5BC1240F150EAF9E347FD6D83096EA176B313404D5ABCA32E5166252517B242E62B4DD79FA7B202710DB8A4H3i0L" TargetMode = "External"/>
	<Relationship Id="rId14" Type="http://schemas.openxmlformats.org/officeDocument/2006/relationships/hyperlink" Target="consultantplus://offline/ref=F8D67CFD3A2CE8177DFFF867C5BC1240F150EAF9E347FD6D83096EA176B313404D5ABCA628566A787758B31EA07F5ED596A7B00A6DH0iCL" TargetMode = "External"/>
	<Relationship Id="rId15" Type="http://schemas.openxmlformats.org/officeDocument/2006/relationships/hyperlink" Target="consultantplus://offline/ref=F8D67CFD3A2CE8177DFFF867C5BC1240F150EAF9E347FD6D83096EA176B313404D5ABCA32E51652D2317B242E62B4DD79FA7B202710DB8A4H3i0L" TargetMode = "External"/>
	<Relationship Id="rId16" Type="http://schemas.openxmlformats.org/officeDocument/2006/relationships/hyperlink" Target="consultantplus://offline/ref=F8D67CFD3A2CE8177DFFF867C5BC1240F157E0F0E049FD6D83096EA176B313404D5ABCA32E51612E2617B242E62B4DD79FA7B202710DB8A4H3i0L" TargetMode = "External"/>
	<Relationship Id="rId17" Type="http://schemas.openxmlformats.org/officeDocument/2006/relationships/hyperlink" Target="consultantplus://offline/ref=F8D67CFD3A2CE8177DFFF867C5BC1240F150EAF9E347FD6D83096EA176B313404D5ABCA32E5166252517B242E62B4DD79FA7B202710DB8A4H3i0L" TargetMode = "External"/>
	<Relationship Id="rId18" Type="http://schemas.openxmlformats.org/officeDocument/2006/relationships/hyperlink" Target="consultantplus://offline/ref=F8D67CFD3A2CE8177DFFF867C5BC1240F150EAF9E347FD6D83096EA176B313404D5ABCA628566A787758B31EA07F5ED596A7B00A6DH0iCL" TargetMode = "External"/>
	<Relationship Id="rId19" Type="http://schemas.openxmlformats.org/officeDocument/2006/relationships/hyperlink" Target="consultantplus://offline/ref=F8D67CFD3A2CE8177DFFF867C5BC1240F150EAF9E347FD6D83096EA176B313404D5ABCA32E51652D2317B242E62B4DD79FA7B202710DB8A4H3i0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28.04.2022 N 292н
"Об утверждении Порядка оказания медицинской помощи населению по профилю "мануальная терапия"
(Зарегистрировано в Минюсте России 21.06.2022 N 68940)</dc:title>
  <dcterms:created xsi:type="dcterms:W3CDTF">2023-08-21T11:34:07Z</dcterms:created>
</cp:coreProperties>
</file>