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15.11.2012 N 919н</w:t>
              <w:br/>
              <w:t xml:space="preserve">(ред. от 14.09.2018)</w:t>
              <w:br/>
              <w:t xml:space="preserve">"Об утверждении Порядка оказания медицинской помощи взрослому населению по профилю "анестезиология и реаниматология"</w:t>
              <w:br/>
              <w:t xml:space="preserve">(Зарегистрировано в Минюсте России 29.12.2012 N 26512)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декабря 2012 г. N 26512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ноября 2012 г. N 919н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 ПО ПРОФИЛЮ</w:t>
      </w:r>
    </w:p>
    <w:p>
      <w:pPr>
        <w:pStyle w:val="2"/>
        <w:jc w:val="center"/>
      </w:pPr>
      <w:r>
        <w:rPr>
          <w:sz w:val="20"/>
        </w:rPr>
        <w:t xml:space="preserve">"АНЕСТЕЗИОЛОГИЯ И РЕАНИМАТОЛОГИЯ"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взрослому населению по профилю "анестезиология и реаниматология".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соцразвития РФ от 13.04.2011 N 315н &quot;Об утверждении Порядка оказания анестезиолого-реанимационной помощи взрослому населению&quot; (Зарегистрировано в Минюсте РФ 10.06.2011 N 210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ВЗРОСЛОМУ НАСЕЛЕНИЮ ПО ПРОФИЛЮ</w:t>
      </w:r>
    </w:p>
    <w:p>
      <w:pPr>
        <w:pStyle w:val="2"/>
        <w:jc w:val="center"/>
      </w:pPr>
      <w:r>
        <w:rPr>
          <w:sz w:val="20"/>
        </w:rPr>
        <w:t xml:space="preserve">"АНЕСТЕЗИОЛОГИЯ И РЕАНИМАТОЛОГИЯ"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анестезии,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анестезии и (или)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за состоянием пациентов в пред- и посленаркозном периоде и определение его продолжительности;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заболевания, вызвавшего развитие критического состояния;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по профилю "анестезиология и реаниматология"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паллиативной медицинской помощи.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Медицинская помощь по профилю "анестезиология и реаниматология" может оказываться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Медицинская помощь по профилю "анестезиология и реаниматология" оказывается на основе </w:t>
      </w:r>
      <w:hyperlink w:history="0"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 и с учетом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(протоколов лечения).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группе анестезиологии-реанимации для взрослого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отделении анестезиологии-реанимации для взрослого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отделении анестезиологии-реанимации с палатами реанимации и интенсивной терапии для взрослого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отделении реанимации и интенсивной терапии для взрослого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центре анестезиологии-реанимации для взрослого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палатах реанимации и интенсивной терапии стационарного отделения скорой медицинской помощи.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палате пробуждения и других подразделениях.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осмотры и консультирование больных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проведение анестезии не менее 50% рабочего времени в течение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Время пребывания пациента в палате пробуждения не должно превышать 6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анестезиологии-реанимации в соответствии с </w:t>
      </w:r>
      <w:hyperlink w:history="0" r:id="rId16" w:tooltip="Приказ Минздрава России от 20.06.2013 N 388н (ред. от 21.02.2020) &quot;Об утверждении Порядка оказания скорой, в том числе скорой специализированной, медицинской помощи&quot; (Зарегистрировано в Минюсте России 16.08.2013 N 2942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&lt;1&gt; и включает в том числе проведение первичной сердечно-легочной реанимации, анестезии и медицинскую эвакуацию пациента в медицинскую организацию, оказывающую медицинскую помощь по профилю "анестезиология и реаниматология", с поддержанием основных жизненно важных функций.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17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8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пациентов в медицинские организации свыше коечного фонда они подлежат переводу в другую медицинскую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сестер-анестезистов.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 - 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Специализированная, за исключением высокотехнологичной, медицинская помощь по профилю "анестезиология и реаниматология" оказывается в медицинских организациях и иных организациях, подведомственных федеральным органам исполнительной власти в соответствии с </w:t>
      </w:r>
      <w:hyperlink w:history="0" r:id="rId19" w:tooltip="Приказ Минздрава России от 02.12.2014 N 796н (ред. от 27.08.2015) &quot;Об утверждении Положения об организации оказания специализированной, в том числе высокотехнологичной, медицинской помощи&quot; (Зарегистрировано в Минюсте России 02.02.2015 N 3582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предусмотренным приложением к Положению об организации оказания специализированной, в том числе высокотехнологичной, медицинской помощи, утвержденному приказом Министерства здравоохранения Российской Федерации от 2 декабря 2014 г. N 796н &lt;2&gt;.</w:t>
      </w:r>
    </w:p>
    <w:p>
      <w:pPr>
        <w:pStyle w:val="0"/>
        <w:jc w:val="both"/>
      </w:pPr>
      <w:r>
        <w:rPr>
          <w:sz w:val="20"/>
        </w:rPr>
        <w:t xml:space="preserve">(п. 22 в ред. </w:t>
      </w:r>
      <w:hyperlink w:history="0" r:id="rId2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 февраля 2015 г., регистрационный N 35821,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1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Паллиативная медицинская помощь по профилю "анестезиология и реаниматология" оказывается в соответствии с </w:t>
      </w:r>
      <w:hyperlink w:history="0" r:id="rId22" w:tooltip="Приказ Минздрава России от 14.04.2015 N 187н (ред. от 07.05.2018) &quot;Об утверждении Порядка оказания паллиативной медицинской помощи взрослому населению&quot; (Зарегистрировано в Минюсте России 08.05.2015 N 37182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14 апреля 2015 г. N 187н "Об утверждении порядка оказания паллиативной медицинской помощи взрослому населению" &lt;3&gt;.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23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Зарегистрирован Министерством юстиции Российской Федерации 8 мая 2015 г., регистрационный N 37182.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4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23.1. Для повышения эффективности системы управления процессом оказания медицинской помощи взрослому населению в экстренной форме путем информационного взаимодействия, в том числе организации проведения консультаций и (или) участия в консилиуме врачей с применением телемедицинских технологий при дистанционном взаимодействии медицинских работников между собой &lt;4&gt;, в субъекте Российской Федерации создается дистанционный консультативный центр анестезиологии-реаниматологии.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5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Заведующий группой анестезиологии-реанимации для взрослого населения (заведующий отделением анестезиологии-реанимации для взрослого населения, заведующий отделением анестезиологии-реанимации с палатами реанимации и интенсивной терапии для взрослого населения, заведующий отделением реанимации и интенсивной терапии для взрослого населения, руководитель Центра анестезиологии-реаниматологии для взрослого населения, заведующий стационарным отделением скорой медицинской помощи) медицинских организаций в субъекте Российской Федерации (за исключением медицинских организаций, подведомственных федеральным органам исполнительной власти), участвующих в реализации территориальной программы государственных гарантий бесплатного оказания гражданам медицинской помощи, или уполномоченное им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направляет в дистанционный консультативный центр анестезиологии-реаниматологии запросы на проведение консультаций и (или) участие в консилиуме врачей с применением телемедицинских технологий;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ежедневно направляет в дистанционный консультативный центр анестезиологии-реаниматологии информацию о нахождении в структурных подразделениях медицинских организаций по профилю "анестезиология и реаниматология" пациентов со следующими внезапными острыми заболеваниями, состояниями, представляющими угрозу жизни больного (далее - угрожающее жизни состояние):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шок тяжелой (III - IV) степени;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кома различной этиологии с оценкой по шкале комы Глазго менее восьми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массивная кровопотеря;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острое нарушение гемостаза;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острая недостаточность отдельных органов или систем тяжелой степени (острая сердечная и (или) сосудистая недостаточность, дыхательная недостаточность, церебральная недостаточность, печеночная, почечная или надпочечниковая недостаточность, панкреонекроз);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гнойно-септическое состояние (сепсис, перитонит, гнойный плеврит, флегмона);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расстройство регионального и (или) органного кровообращения, приводящее к инфаркту внутреннего органа или гангрене конечности;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эмболия (газовая, жировая, тканевая, тромбоэмболия) сосудов головного мозга, легких;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острое отравление химическими и биологическими веществами, включая лекарственные препараты, вызвавшее угрожающее жизни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различные виды механической асфиксии, последствия общего воздействия высокой или низкой температуры, высокого или низкого атмосферного давления (баротравма, кессонная болезнь), технического или атмосферного электричества (электротравма), вызвавшие угрожающее жизни состояние;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последствия других форм неблагоприятного воздействия (обезвоживание, истощение и иные), вызвавшие угрожающее жизни состояние.</w:t>
      </w:r>
    </w:p>
    <w:p>
      <w:pPr>
        <w:pStyle w:val="0"/>
        <w:jc w:val="both"/>
      </w:pPr>
      <w:r>
        <w:rPr>
          <w:sz w:val="20"/>
        </w:rPr>
        <w:t xml:space="preserve">(п. 23.1 введен </w:t>
      </w:r>
      <w:hyperlink w:history="0" r:id="rId26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После оказания медицинской помощи по профилю "анестезиология и реаниматология"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Медицинская помощь по профилю "анестезиология и реаниматология" оказывается в соответствии с </w:t>
      </w:r>
      <w:hyperlink w:history="0" w:anchor="P141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1749" w:tooltip="СТАНДАРТ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41" w:name="P141"/>
    <w:bookmarkEnd w:id="141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ГРУППЫ АНЕСТЕЗИОЛОГИИ-РЕАНИМАЦИИ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Группа является структурным подразделением медицинской организации и создается для оказания анестезиолого-реанимационной помощи взрослому населению в плановой, неотложной и экстренной форме без круглосуточного графика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Группа создается в медицинской организации, оказывающей медицинскую помощь по профилю "анестезиология и реаниматология" и имеющей в свой структуре дневной стационар.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Группой назначается медицинский работник, соответствующий Квалификационным </w:t>
      </w:r>
      <w:hyperlink w:history="0" r:id="rId2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(далее - Квалификационные требования)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2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На должность врача-анестезиолога-реаниматолога Группы назначается медицинский работник, соответствующий Квалификационным </w:t>
      </w:r>
      <w:hyperlink w:history="0" r:id="rId3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4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Штатная численность Группы устанавливается в соответствии с рекомендуемыми штатными нормативами, предусмотренными </w:t>
      </w:r>
      <w:hyperlink w:history="0" w:anchor="P207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Группа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анестезии,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анестезии и (или)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в проведении реанимации пациентам в других подразделениях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врачей других отделений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функции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Группа оснащается в соответствии со стандартом оснащения, предусмотренным </w:t>
      </w:r>
      <w:hyperlink w:history="0" w:anchor="P250" w:tooltip="СТАНДАРТ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структуру Группы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преднаркозная палата;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манипуляционная;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палата пробуждения.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функционально объединены в палату на 3-х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Группе предусматривается: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медицинских сестер;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санитарная комната;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для хранения резервного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для обработки наркозно-дыхательной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для хранения расходных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для хранения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для хранения белья и хозяйственного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невозможности оказания медицинской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7" w:name="P207"/>
    <w:bookmarkEnd w:id="207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ГРУППЫ АНЕСТЕЗИОЛОГИИ-РЕАНИМАЦИИ 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401"/>
        <w:gridCol w:w="5045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 3 пациенто-места преднаркозной палаты, 3 пациенто-места палаты пробуждения, 2 пациенто-места в операционной, манипуляцнонной, диагностическом кабинете)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- врач анестезиолог-реаниматолог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наличии должностей врачей - анестезиологов-реаниматологов: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7 - вместо одной должности; свыше 7 до 12 - 0,5 сверх должности; свыше 12 - 1 сверх должности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401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0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0" w:name="P250"/>
    <w:bookmarkEnd w:id="25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ГРУППЫ АНЕСТЕЗИОЛОГИИ-РЕАНИМАЦИИ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 &lt;*&gt;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 пациенто-место в операционной, манипуляционной, диагностическом кабинете.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6859"/>
        <w:gridCol w:w="1757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Операционная, манипуляционная, диагностический кабинет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Группу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Группу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централизованного снабжения медицинскими газами и вакуумом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Группу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Преднаркозная палата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пробуждения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</w:t>
      </w:r>
    </w:p>
    <w:p>
      <w:pPr>
        <w:pStyle w:val="2"/>
        <w:jc w:val="center"/>
      </w:pPr>
      <w:r>
        <w:rPr>
          <w:sz w:val="20"/>
        </w:rPr>
        <w:t xml:space="preserve">АНЕСТЕЗИОЛОГИИ-РЕАНИМАЦИИ 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5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плановой, неотложной и экстренной форме в круглосуточном и дневном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назначается специалист, соответствующий Квалификационным </w:t>
      </w:r>
      <w:hyperlink w:history="0" r:id="rId36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7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9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hyperlink w:history="0" w:anchor="P446" w:tooltip="РЕКОМЕНДУЕМЫЕ ШТАТНЫЕ НОРМАТИВЫ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структуру Отделения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преднаркозная палата;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манипуляционная;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палата пробуждения;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противошоковая палата, расположенная в приемном отделении (для медицинских организаций, оказывающих специализированную медицинскую помощь в экстренной и неотложной формах).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Отделении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медицинских сестер;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врача-лаборанта и фельдшера-лаборанта;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резервного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обработки наркозно-дыхательной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расходных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белья и хозяйственного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противошоковых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и (или) искусственное замещение обратимо нарушенных функций жизненно важных органов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анестезии,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анестезии;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санитарная обработка пациента в противошоковой палате;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в проведении реанимации пациентам в других подразделениях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врачей других отделений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функции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оснащается в соответствии со стандартом оснащения, предусмотренным </w:t>
      </w:r>
      <w:hyperlink w:history="0" w:anchor="P540" w:tooltip="СТАНДАРТ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46" w:name="P446"/>
    <w:bookmarkEnd w:id="44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АНЕСТЕЗИОЛОГИИ И РЕАНИМАЦИИ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705"/>
        <w:gridCol w:w="3798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 анестезиолог-реаниматолог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Операционная, манипуляционная, диагностический кабинет (на 1 пациенто-место)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Врач анестезиолог-реаниматолог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 для дневной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1,5 для дневной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 на отделение для дневной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Преднаркозная палата (на 1 пациенто-место)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пробуждения (на 1 пациенто-место)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Врач анестезиолог-реаниматолог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Врач анестезиолог-реаниматолог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70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0" w:name="P540"/>
    <w:bookmarkEnd w:id="540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АНЕСТЕЗИОЛОГИИ И РЕАНИМАЦИИ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6859"/>
        <w:gridCol w:w="1757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Операционная, манипуляционная, диагностический кабинет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нейро-мышечной передачи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глубины анестезии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централизованного снабжения медицинскими газами и вакуумом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Преднаркозная палата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пробуждения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на пациента (Неинвазивное АД,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трудной интубации, включая ларингеальную маску, ларингеальную маску для интубации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</w:t>
      </w:r>
    </w:p>
    <w:p>
      <w:pPr>
        <w:pStyle w:val="2"/>
        <w:jc w:val="center"/>
      </w:pPr>
      <w:r>
        <w:rPr>
          <w:sz w:val="20"/>
        </w:rPr>
        <w:t xml:space="preserve">АНЕСТЕЗИОЛОГИИ-РЕАНИМАЦИИ С ПАЛАТАМИ РЕАНИМАЦИИ</w:t>
      </w:r>
    </w:p>
    <w:p>
      <w:pPr>
        <w:pStyle w:val="2"/>
        <w:jc w:val="center"/>
      </w:pPr>
      <w:r>
        <w:rPr>
          <w:sz w:val="20"/>
        </w:rPr>
        <w:t xml:space="preserve">И ИНТЕНСИВНОЙ ТЕРАПИИ 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1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(далее - медицинская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создается в медицинских организациях, оказывающих медицинскую помощь, требующую применения анестезии.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заведующего Отделением назначается специалист, соответствующий Квалификационным </w:t>
      </w:r>
      <w:hyperlink w:history="0" r:id="rId42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3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44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45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Штатная численность Отделения устанавливается в соответствии с рекомендуемыми штатными нормативами, предусмотренными </w:t>
      </w:r>
      <w:hyperlink w:history="0" w:anchor="P818" w:tooltip="РЕКОМЕНДУЕМЫЕ ШТАТНЫЕ НОРМАТИВЫ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структуру Отделения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преднаркозная палата;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манипуляционная;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диагностический кабинет;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палата пробуждения;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противошоковая палата, расположенная в приемном отделении (для медицинских организаций, оказывающих специализированную медицинскую помощь в экстренной и неотложной формах);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палата реанимации и интенсивной терапии.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Отделении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медицинских сестер;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врача-лаборанта и фельдшера-лаборанта;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лабораторного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резервного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обработки наркозно-дыхательной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расходных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белья и хозяйственного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санитарный пропускник;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временного хранения трупов.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противошоковых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и (или) искусственное замещение обратимо нарушенных функций жизненно важных органов и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анестезии,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анестезии;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санитарная обработка пациента в противошокой палате;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помощи в проведении реанимации пациентам в других подразделениях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врачей других отделений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подтверждению в установленном </w:t>
      </w:r>
      <w:hyperlink w:history="0" r:id="rId47" w:tooltip="Приказ Минздрава России от 25.12.2014 N 908н &quot;О Порядке установления диагноза смерти мозга человека&quot; (Зарегистрировано в Минюсте России 12.05.2015 N 37230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(кондиционирования)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функции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оснащается в соответствии со стандартом оснащения, установленным </w:t>
      </w:r>
      <w:hyperlink w:history="0" w:anchor="P926" w:tooltip="СТАНДАРТ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8" w:name="P818"/>
    <w:bookmarkEnd w:id="81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АНЕСТЕЗИОЛОГИИ-РЕАНИМАЦИИ С ПАЛАТАМИ РЕАНИМАЦИИ</w:t>
      </w:r>
    </w:p>
    <w:p>
      <w:pPr>
        <w:pStyle w:val="2"/>
        <w:jc w:val="center"/>
      </w:pPr>
      <w:r>
        <w:rPr>
          <w:sz w:val="20"/>
        </w:rPr>
        <w:t xml:space="preserve">И ИНТЕНСИВНОЙ ТЕРАПИИ 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4875"/>
        <w:gridCol w:w="3571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Операционная, манипуляционная, диагностический кабинет (на 1 пациенто-место)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 для дневной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 для обеспечения круглосуточной работы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1,5 для дневной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 для дневной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Преднаркозная палата (на 3 пациенто-места)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пробуждения (на 3 пациенто-места)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реанимации и интенсивной терапии (на 6 коек)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на 6 коек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медицинских организациях, имеющих в своем составе отделение анестезиологии-реанимации с палатами реанимации и интенсивной терапии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психолога.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6" w:name="P926"/>
    <w:bookmarkEnd w:id="926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АНЕСТЕЗИОЛОГИИ-РЕАНИМАЦИИ С ПАЛАТАМИ</w:t>
      </w:r>
    </w:p>
    <w:p>
      <w:pPr>
        <w:pStyle w:val="2"/>
        <w:jc w:val="center"/>
      </w:pPr>
      <w:r>
        <w:rPr>
          <w:sz w:val="20"/>
        </w:rPr>
        <w:t xml:space="preserve">РЕАНИМАЦИИ И ИНТЕНСИВНОЙ ТЕРАПИИ 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8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6859"/>
        <w:gridCol w:w="1757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Операционная, манипуляционная, диагностический кабинет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(полуоткрытый, полузакрытый и закрытый контуры) с функцией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нейро-мышечной передачи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глубины анестезии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централизованного снабжения медицинскими газами и вакуумом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Преднаркозная палата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пробуждения (на 3 пациенто-места)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на 5 параметров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Аспиратор электрический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реанимации и интенсивной терапии (на 6 коек)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увлажнителем и монитором параметров дыхания, функцией неинвазивной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(CMY, SIMV, CPAP)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пульт монитора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Шприцевой насос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Инфузионный насос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для зондового питания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трудной интубации,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противопролежневый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глюкозы, осмолярности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Тромбоэластограф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60.</w:t>
            </w:r>
          </w:p>
        </w:tc>
        <w:tc>
          <w:tcPr>
            <w:gridSpan w:val="2"/>
            <w:tcW w:w="86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Утратил силу. - </w:t>
            </w:r>
            <w:hyperlink w:history="0" r:id="rId49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14.09.2018 N 625н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Транспортируемый рентгеновский аппарат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трехсекционная с ограждением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Кровать-весы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транспортная с мягким покрытием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перекладывания больных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Компьютерное рабочее место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 8-канальный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пневмокомпрессорной профилактики тромбоэмболических осложнений и лимфостаза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на пациента (неинвазивное АД,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трудной интубации, включая ларингеальную маску, ларингеальную маску для интубации и комбинированную трубку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6859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РЕАНИМАЦИИ И ИНТЕНСИВНОЙ</w:t>
      </w:r>
    </w:p>
    <w:p>
      <w:pPr>
        <w:pStyle w:val="2"/>
        <w:jc w:val="center"/>
      </w:pPr>
      <w:r>
        <w:rPr>
          <w:sz w:val="20"/>
        </w:rPr>
        <w:t xml:space="preserve">ТЕРАПИИ 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 форме круглосуточно.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Отделением назначается специалист, соответствующий Квалификационным </w:t>
      </w:r>
      <w:hyperlink w:history="0" r:id="rId5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52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53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4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hyperlink w:history="0" w:anchor="P1284" w:tooltip="РЕКОМЕНДУЕМЫЕ ШТАТНЫЕ НОРМАТИВЫ">
        <w:r>
          <w:rPr>
            <w:sz w:val="20"/>
            <w:color w:val="0000ff"/>
          </w:rPr>
          <w:t xml:space="preserve">приложением N 11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структуру Отделения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палата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противошоковая палата.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отделении предусматриваются: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отделением;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медицинских сестер;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врача-лаборанта и фельдшера-лаборанта;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лабораторного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резервного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обработки наркозно-дыхательной аппаратуры;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расходных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лекарственных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для хранения белья и хозяйственного инвентаря;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санитарный пропускник;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временного хранения трупов.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Отделение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противошоковых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лечебных и диагностических мероприятий пациентам во время реанимации и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лабораторный и функциональный мониторинг за адекватностью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нутритивно-метаболическая поддержка;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пациентам в других подразделениях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врачей других отделений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подтверждению в установленном </w:t>
      </w:r>
      <w:hyperlink w:history="0" r:id="rId55" w:tooltip="Приказ Минздрава России от 25.12.2014 N 908н &quot;О Порядке установления диагноза смерти мозга человека&quot; (Зарегистрировано в Минюсте России 12.05.2015 N 37230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мероприятий (кондиционирование)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функции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Отделение оснащается в соответствии со стандартом оснащения, установленным </w:t>
      </w:r>
      <w:hyperlink w:history="0" w:anchor="P1347" w:tooltip="СТАНДАРТ">
        <w:r>
          <w:rPr>
            <w:sz w:val="20"/>
            <w:color w:val="0000ff"/>
          </w:rPr>
          <w:t xml:space="preserve">приложением N 12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84" w:name="P1284"/>
    <w:bookmarkEnd w:id="1284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ОТДЕЛЕНИЯ РЕАНИМАЦИИ И ИНТЕНСИВНОЙ ТЕРАПИИ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4875"/>
        <w:gridCol w:w="3571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отделением - 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технолог, медицинский лабораторный техник (фельдшер-лаборант), лаборант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 отделения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реанимации и интенсивной терапии (на 6 коек)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2 на 6 коек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487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4,75 для обеспечения круглосуточной работы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47" w:name="P1347"/>
    <w:bookmarkEnd w:id="1347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ОТДЕЛЕНИЯ РЕАНИМАЦИИ И ИНТЕНСИВНОЙ ТЕРАПИИ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6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6746"/>
        <w:gridCol w:w="1870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Палата реанимации и интенсивной терапии (на 6 коек)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увлажнителем и монитором параметров дыхания, функцией неинвазивной искусственной вентиляции легких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(CMY, SIMV, CPAP, BIPAP)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пациента (оксиметрия, неинвазивное артериальное давление, электрокардиограмма, частота дыхания, температура)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на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Центральный пульт монитора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Шприцевой насос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Инфузионный насос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для зондового питания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трудной интубации,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противопролежневый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глюкозы, осмолярности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Тромбоэластограф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45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gridSpan w:val="2"/>
            <w:tcW w:w="861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Минздрава России от 14.09.2018 N 625н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Транспортируемый рентгеновский аппарат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 трехсекционная с ограждением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Кровать-весы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транспортная с мягким покрытием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перекладывания больных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Тумбочка прикроватная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Компьютерное рабочее место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Электроэнцефалограф 8-канальный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пневмокомпрессорной профилактики тромбоэмболических осложнений и лимфостаза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централизованного снабжения медицинскими газами и вакуумом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Отделение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Противошоковая палата (на 1 пациенто-место)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с дыхательным автоматом, газовым и волюметрическим монитором (CMV, SIMV, CPAP) с дыхательным монитором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Дыхательный мешок для ручной искусственной вентиляции легких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на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Матрац термостабилизирующий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трудной интубации, включая ларингеальную маску, ларингеальную маску для интубации и комбинированную трубку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Дефибриллятор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измерения артериального давления неинвазивным способом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Насос шприцевой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6746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18" w:name="P1518"/>
    <w:bookmarkEnd w:id="151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ЦЕНТРА</w:t>
      </w:r>
    </w:p>
    <w:p>
      <w:pPr>
        <w:pStyle w:val="2"/>
        <w:jc w:val="center"/>
      </w:pPr>
      <w:r>
        <w:rPr>
          <w:sz w:val="20"/>
        </w:rPr>
        <w:t xml:space="preserve">АНЕСТЕЗИОЛОГИИ-РЕАНИМАТОЛОГИИ ДЛЯ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8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является структурным подразделением медицинской организации, оказывающей медицинскую помощь взрослому населению по профилю "анестезиология и реаниматология".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Центр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руководителя Центра назначается специалист, соответствующий Квалификационным </w:t>
      </w:r>
      <w:hyperlink w:history="0" r:id="rId59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"анестезиология-реаниматология".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60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61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2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14.09.2018 N 625н)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Центр выполняет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лечебной и консультативной медицинской помощи по профилю "анестезиология и реаниматология";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всех входящих в состав Центра подразделений с обеспечением преемственности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медицинской помощи по профилю "анестезиология и реаниматология" и ранней реабилитационной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функции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hyperlink w:history="0" w:anchor="P1556" w:tooltip="РЕКОМЕНДУЕМЫЕ ШТАТНЫЕ НОРМАТИВЫ">
        <w:r>
          <w:rPr>
            <w:sz w:val="20"/>
            <w:color w:val="0000ff"/>
          </w:rPr>
          <w:t xml:space="preserve">приложением N 14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оснащается в соответствии со стандартом оснащения, установленным </w:t>
      </w:r>
      <w:hyperlink w:history="0" w:anchor="P1594" w:tooltip="СТАНДАРТ">
        <w:r>
          <w:rPr>
            <w:sz w:val="20"/>
            <w:color w:val="0000ff"/>
          </w:rPr>
          <w:t xml:space="preserve">приложением N 15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56" w:name="P1556"/>
    <w:bookmarkEnd w:id="155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ЦЕНТРА АНЕСТЕЗИОЛОГИИ И РЕАНИМАЦИИ 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2834"/>
        <w:gridCol w:w="5782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5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Центра анестезиологии и реаниматологии - врач анестезиолог-реаниматолог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анестезиолог-реаниматолог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5.14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- анестезист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5,14 - для обеспечения работы аппаратов для экстракорпорального кровообращения, экстракорпоральной оксигенации, экстракорпоральной детоксикации и заместительной почечной терапии и аппарата для интраоперационного сбора крови и сепарации форменных элементов.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5,14 - для обработки и стерилизации анестезиолого - реанимационного оборудования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Врач функциональной диагностики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4,75</w:t>
            </w:r>
          </w:p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функциональной диагностики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4,75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94" w:name="P1594"/>
    <w:bookmarkEnd w:id="1594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ЦЕНТРА АНЕСТЕЗИОЛОГИИ И РЕАНИМАЦИИ</w:t>
      </w:r>
    </w:p>
    <w:p>
      <w:pPr>
        <w:pStyle w:val="2"/>
        <w:jc w:val="center"/>
      </w:pPr>
      <w:r>
        <w:rPr>
          <w:sz w:val="20"/>
        </w:rPr>
        <w:t xml:space="preserve">ДЛЯ ВЗРОСЛОГО НАСЕЛЕНИЯ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5782"/>
        <w:gridCol w:w="2721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 (шт.)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глубины анестезии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 хирургических стола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 глубины нейро-мышечного блока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 хирургических стола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интраоперационного сбора крови и сепарации форменных элементов </w:t>
            </w:r>
            <w:hyperlink w:history="0" w:anchor="P1646" w:tooltip="&lt;*&gt; Может находиться в отделении трансфузиологии или гравитационной хирургии кров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3 хирургических стола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Аппараты для экстракорпорального искусственного кровообращения (при наличии отделения кардиохирургии) </w:t>
            </w:r>
            <w:hyperlink w:history="0" w:anchor="P1646" w:tooltip="&lt;*&gt; Может находиться в отделении трансфузиологии или гравитационной хирургии кров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контрпульсации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экстракорпоральной оксигенации </w:t>
            </w:r>
            <w:hyperlink w:history="0" w:anchor="P1646" w:tooltip="&lt;*&gt; Может находиться в отделении трансфузиологии или гравитационной хирургии кров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экстракорпоральной детоксикации и заместительной почечной терапии </w:t>
            </w:r>
            <w:hyperlink w:history="0" w:anchor="P1646" w:tooltip="&lt;*&gt; Может находиться в отделении трансфузиологии или гравитационной хирургии кров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заместительной печеночной терапии </w:t>
            </w:r>
            <w:hyperlink w:history="0" w:anchor="P1646" w:tooltip="&lt;*&gt; Может находиться в отделении трансфузиологии или гравитационной хирургии кров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высокочастотной искусственной вентиляции легких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6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неинвазивной искусственной вентиляции легких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6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Нейростимулятор для индикации нервного ствола при блокадах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2 хирургических стола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Стойка инфузионная (3 прицевых насоса, 3 инфузионных насоса)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операционный блок и 1 на 6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Инвазивный геодинамический монитор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6 коек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782" w:type="dxa"/>
          </w:tcPr>
          <w:p>
            <w:pPr>
              <w:pStyle w:val="0"/>
            </w:pPr>
            <w:r>
              <w:rPr>
                <w:sz w:val="20"/>
              </w:rPr>
              <w:t xml:space="preserve">Неинвазивный гемодинамический монитор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6 коек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646" w:name="P1646"/>
    <w:bookmarkEnd w:id="16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Может находиться в отделении трансфузиологии или гравитационной хирургии крови.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ДИСТАНЦИОННОГО КОНСУЛЬТАТИВНОГО</w:t>
      </w:r>
    </w:p>
    <w:p>
      <w:pPr>
        <w:pStyle w:val="2"/>
        <w:jc w:val="center"/>
      </w:pPr>
      <w:r>
        <w:rPr>
          <w:sz w:val="20"/>
        </w:rPr>
        <w:t xml:space="preserve">ЦЕНТРА АНЕСТЕЗИОЛОГИИ-РЕАНИМАТОЛОГИИ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63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вопросы организации деятельности дистанционного консультативного центра анестезиологии-реаниматологии (далее -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Центр является структурным подразделением медицинской организации, подведомственной исполнительному органу государственной власти субъекта Российской Федерации, соответствующей одному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структуре регионального сосудистого центра, организованного в соответствии с </w:t>
      </w:r>
      <w:hyperlink w:history="0" r:id="rId64" w:tooltip="Приказ Минздрава России от 15.11.2012 N 928н (ред. от 21.02.2020) &quot;Об утверждении Порядка оказания медицинской помощи больным с острыми нарушениями мозгового кровообращения&quot; (Зарегистрировано в Минюсте России 27.02.2013 N 27353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больным с острыми нарушениями мозгового кровообращения, утвержденным приказом Министерства здравоохранения Российской Федерации от 15 ноября 2012 г. N 928н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27 февраля 2013 г., регистрационный N 27353.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соответствие требованиям </w:t>
      </w:r>
      <w:hyperlink w:history="0" r:id="rId65" w:tooltip="Приказ Минздрава России от 15.11.2012 N 927н (ред. от 21.02.2020) &quot;Об утверждении Порядка оказания медицинской помощи пострадавшим с сочетанными, множественными и изолированными травмами, сопровождающимися шоком&quot; (Зарегистрировано в Минюсте России 21.01.2013 N 26634) {КонсультантПлюс}">
        <w:r>
          <w:rPr>
            <w:sz w:val="20"/>
            <w:color w:val="0000ff"/>
          </w:rPr>
          <w:t xml:space="preserve">пункта 12</w:t>
        </w:r>
      </w:hyperlink>
      <w:r>
        <w:rPr>
          <w:sz w:val="20"/>
        </w:rPr>
        <w:t xml:space="preserve"> Порядка оказания медицинской помощи пострадавшим с сочетанными, множественными и изолированными травмами, сопровождающимися шоком, утвержденного приказом Министерства здравоохранения Российской Федерации от 15 ноября 2012 г. N 927н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Министерством юстиции Российской Федерации 21 января 2013 г., регистрационный N 26634.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краевая, республиканская, областная или окружная &lt;3&gt; медицинская организация, круглосуточно оказывающая скорую медицинскую помощь в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66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sz w:val="20"/>
            <w:color w:val="0000ff"/>
          </w:rPr>
          <w:t xml:space="preserve">Пункт 4.2</w:t>
        </w:r>
      </w:hyperlink>
      <w:r>
        <w:rPr>
          <w:sz w:val="20"/>
        </w:rPr>
        <w:t xml:space="preserve"> раздела II номенклатуры медицинских организаций, утвержденной приказом Министерства здравоохранения Российской Федерации от 6 августа 2013 г. N 529н (зарегистрирован Министерством юстиции Российской Федерации 13 сентября 2013 г., регистрационный N 29950).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Центр может организовываться на базе Центра анестезиологии-реаниматологии для взрослого населения, предусмотренного </w:t>
      </w:r>
      <w:hyperlink w:history="0" w:anchor="P1518" w:tooltip="ПРАВИЛА">
        <w:r>
          <w:rPr>
            <w:sz w:val="20"/>
            <w:color w:val="0000ff"/>
          </w:rPr>
          <w:t xml:space="preserve">приложением N 13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Центр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методической помощи медицинским организациям в субъекте Российской Федерации (за исключением медицинских организаций, подведомственных федеральным органам исполнительной власти), участвующим в реализации территориальной программы государственных гарантий бесплатного оказания гражданам медицинской помощи (далее - региональные медицинские организации), в том числе путем проведения консультаций с применением телемедицинских технологий медицинским работникам, оказывающим медицинскую помощь пациентам с внезапными острыми заболеваниями, состояниями, представляющими угрозу жизни больного (далее - угрожающее жизни состояние) и (или) участия в консилиуме врачей с применением телемедицинских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динамического наблюдения за пациентами с угрожающими жизни состояниями в региональных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единообразия подходов в вопросах транспортировки и перевода пациентов с угрожающими жизни состояниями в рамках взаимодействия структурных подразделений региональных медицинских организаций, а также их взаимодействия с Центром;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 орган государственной власти субъекта Российской Федерации в сфере охраны здоровья предложений по вопросам улучшения качества медицинской помощи в экстренной форме, оказываемой пациентам с угрожающими жизни состояниями;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оказания медицинской помощи в экстренной форме пациентам с угрожающими жизни состояниями в региональных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анализ случаев остановки кровообращения, проведения реанимационных мероприятий, смерти мозга в региональных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динамическое наблюдение за состоянием пациентов с угрожающими жизни состояниями в региональных медицинских организациях, участие в разборе и анализе клинических и организационных ситуаций, возникающих в процессе оказания медицинской помощи данной категории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Работа Центра осуществляется ежедневно, в круглосуточном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должность руководителя Центра назначается специалист, соответствующий Квалификационным </w:t>
      </w:r>
      <w:hyperlink w:history="0" r:id="rId67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&lt;4&gt; по специальности "анестезиология-реаниматология".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68" w:tooltip="Приказ Минздрава России от 08.10.2015 N 707н (ред. от 22.03.2023) &quot;Об утверждении Квалификационных требований к медицинским и фармацевтическим работникам с высшим образованием по направлению подготовки &quot;Здравоохранение и медицинские науки&quot; (Зарегистрировано в Минюсте России 23.10.2015 N 3943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Руководитель Центра ежеквартально, а также по итогам года представляет руководителю медицинской организации, в составе которой организован Центр, письменный отчет о работе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Центр осуществляет свою деятельность во взаимодействии с территориальными органами Федерального медико-биологическим агентства и подведомственными ему организациями, центром медицины катастроф субъекта Российской Федерации, иными медицинскими организациями, расположенными на территории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структуре Центра создается круглосуточная диспетчерская для организации информационного взаимодействия с региональными медицинскими организациями, оказывающими медицинскую помощь пациентам с угрожающими жизни состояниями.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Функции диспетчера возлагаются на медицинского работника со средним медицинским образованием, соответствующего Квалификационным </w:t>
      </w:r>
      <w:hyperlink w:history="0" r:id="rId69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медицинским и фармацевтическим работникам со средним медицинским и фармацевтическим образованием &lt;5&gt; по специальности "лечебное дело" или "сестринское дело".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70" w:tooltip="Приказ Минздрава России от 10.02.2016 N 83н &quot;Об утверждении Квалификационных требований к медицинским и фармацевтическим работникам со средним медицинским и фармацевтическим образованием&quot; (Зарегистрировано в Минюсте России 09.03.2016 N 4133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Поступившую информацию, указанную в </w:t>
      </w:r>
      <w:hyperlink w:history="0" w:anchor="P112" w:tooltip="б) ежедневно направляет в дистанционный консультативный центр анестезиологии-реаниматологии информацию о нахождении в структурных подразделениях медицинских организаций по профилю &quot;анестезиология и реаниматология&quot; пациентов со следующими внезапными острыми заболеваниями, состояниями, представляющими угрозу жизни больного (далее - угрожающее жизни состояние):">
        <w:r>
          <w:rPr>
            <w:sz w:val="20"/>
            <w:color w:val="0000ff"/>
          </w:rPr>
          <w:t xml:space="preserve">абзаце четвертом пункта 23.1</w:t>
        </w:r>
      </w:hyperlink>
      <w:r>
        <w:rPr>
          <w:sz w:val="20"/>
        </w:rPr>
        <w:t xml:space="preserve"> Порядка оказания медицинской помощи взрослому населению по профилю "анестезиология и реаниматология", утвержденного настоящим приказом, диспетчер ежедневно представляет руководителю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случае, если дежурный врач-анестезиолог-реаниматолог проводит консультацию и (или) принимает участие в консилиуме врачей с применением телемедицинских технологий, медицинская организация, в которой находится пациент, обязана уведомить Центр об изменениях в состоянии пациента после проведения рекомендованных диагностических и лечебных мероприятий в установленное дежурным врачом-анестезиологом-реаниматологом Центра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Штатная численность Центра определяется в соответствии с рекомендуемыми штатными нормативами, предусмотренными </w:t>
      </w:r>
      <w:hyperlink w:history="0" w:anchor="P1718" w:tooltip="РЕКОМЕНДУЕМЫЕ ШТАТНЫЕ НОРМАТИВЫ">
        <w:r>
          <w:rPr>
            <w:sz w:val="20"/>
            <w:color w:val="0000ff"/>
          </w:rPr>
          <w:t xml:space="preserve">приложением N 17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Центр оснащается в соответствии со стандартом оснащения, установленным </w:t>
      </w:r>
      <w:hyperlink w:history="0" w:anchor="P1749" w:tooltip="СТАНДАРТ">
        <w:r>
          <w:rPr>
            <w:sz w:val="20"/>
            <w:color w:val="0000ff"/>
          </w:rPr>
          <w:t xml:space="preserve">приложением N 18</w:t>
        </w:r>
      </w:hyperlink>
      <w:r>
        <w:rPr>
          <w:sz w:val="20"/>
        </w:rP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jc w:val="right"/>
      </w:pPr>
      <w:r>
        <w:rPr>
          <w:sz w:val="20"/>
        </w:rPr>
      </w:r>
    </w:p>
    <w:bookmarkStart w:id="1718" w:name="P1718"/>
    <w:bookmarkEnd w:id="1718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ДИСТАНЦИОННОГО КОНСУЛЬТАТИВНОГО ЦЕНТРА</w:t>
      </w:r>
    </w:p>
    <w:p>
      <w:pPr>
        <w:pStyle w:val="2"/>
        <w:jc w:val="center"/>
      </w:pPr>
      <w:r>
        <w:rPr>
          <w:sz w:val="20"/>
        </w:rPr>
        <w:t xml:space="preserve">АНЕСТЕЗИОЛОГИИ-РЕАНИМАТОЛОГИИ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71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876"/>
        <w:gridCol w:w="362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дистанционного консультативного центра анестезиологии-реаниматологии - врач-анестезиолог-реаниматолог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Врач-анестезиолог-реаниматолог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5,14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876" w:type="dxa"/>
          </w:tcPr>
          <w:p>
            <w:pPr>
              <w:pStyle w:val="0"/>
            </w:pPr>
            <w:r>
              <w:rPr>
                <w:sz w:val="20"/>
              </w:rPr>
              <w:t xml:space="preserve">Фельдшер или медицинская сестра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взрослому населению по профилю</w:t>
      </w:r>
    </w:p>
    <w:p>
      <w:pPr>
        <w:pStyle w:val="0"/>
        <w:jc w:val="right"/>
      </w:pPr>
      <w:r>
        <w:rPr>
          <w:sz w:val="20"/>
        </w:rPr>
        <w:t xml:space="preserve">"анестезиология и реаниматология",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919н</w:t>
      </w:r>
    </w:p>
    <w:p>
      <w:pPr>
        <w:pStyle w:val="0"/>
        <w:jc w:val="both"/>
      </w:pPr>
      <w:r>
        <w:rPr>
          <w:sz w:val="20"/>
        </w:rPr>
      </w:r>
    </w:p>
    <w:bookmarkStart w:id="1749" w:name="P1749"/>
    <w:bookmarkEnd w:id="1749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ДИСТАНЦИОННОГО КОНСУЛЬТАТИВНОГО ЦЕНТРА</w:t>
      </w:r>
    </w:p>
    <w:p>
      <w:pPr>
        <w:pStyle w:val="2"/>
        <w:jc w:val="center"/>
      </w:pPr>
      <w:r>
        <w:rPr>
          <w:sz w:val="20"/>
        </w:rPr>
        <w:t xml:space="preserve">АНЕСТЕЗИОЛОГИИ-РЕАНИМАТОЛОГИИ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72" w:tooltip="Приказ Минздрава России от 14.09.2018 N 625н &quot;О внесении изменений в Порядок оказания медицинской помощи взрослому населению по профилю &quot;анестезиология и реаниматология&quot;, утвержденный приказом Министерства здравоохранения Российской Федерации от 15 ноября 2012 г. N 919н&quot; (Зарегистрировано в Минюсте России 31.10.2018 N 5259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Минздрава России от 14.09.2018 N 625н)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953"/>
        <w:gridCol w:w="255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Персональная электронная вычислительная машина (системный блок, монитор, клавиатура, мышь, установленное программное обеспечение, позволяющее осуществить запись разговоров с абонентами и определение абонентского номера пользовательского оборудования вызывающего абонента, обеспечить защиту персональных данных, возможность телемедицинской передачи данных по защищенным каналам связи)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фельдшера (медицинскую сестру)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Головная беспроводная гарнитура для связи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фельдшера (медицинскую сестру)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Телефон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на фельдшера (медицинскую сестру)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Многофункциональное устройство с функциями копирования, печати, сканирования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Сервер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Офисное кресло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рабочих мест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Компьютерный стол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числу рабочих мест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919н</w:t>
            <w:br/>
            <w:t>(ред. от 14.09.2018)</w:t>
            <w:br/>
            <w:t>"Об утверждении Порядка оказания медицинской помощи вз...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883ACE1FC35D587BB8CE33BA6457B03E0DB53BE50B9A3A3330F9F1D54E250F93725033F2FDB90BC4AE51BDAEA5AD34CDCD8634A3B1683B6X3b5H" TargetMode = "External"/>
	<Relationship Id="rId8" Type="http://schemas.openxmlformats.org/officeDocument/2006/relationships/hyperlink" Target="consultantplus://offline/ref=B883ACE1FC35D587BB8CE33BA6457B03E7DF51B556B9A3A3330F9F1D54E250F93725033D2ADF9BE81DAA1A86AC0EC04ED5D8614227X1b7H" TargetMode = "External"/>
	<Relationship Id="rId9" Type="http://schemas.openxmlformats.org/officeDocument/2006/relationships/hyperlink" Target="consultantplus://offline/ref=B883ACE1FC35D587BB8CE33BA6457B03E2DB56BF57B7A3A3330F9F1D54E250F925255B332DDA8EBC44F04D8BACX0bCH" TargetMode = "External"/>
	<Relationship Id="rId10" Type="http://schemas.openxmlformats.org/officeDocument/2006/relationships/hyperlink" Target="consultantplus://offline/ref=6FE235CF29583309E07B45C701A347F6F9A519BD2F1D17AE734F8DFC34EBE0FD542C965A78D05CF54372A7F7A79597561F21F819885E4A55Y7b9H" TargetMode = "External"/>
	<Relationship Id="rId11" Type="http://schemas.openxmlformats.org/officeDocument/2006/relationships/hyperlink" Target="consultantplus://offline/ref=6FE235CF29583309E07B45C701A347F6F9A519BD2F1D17AE734F8DFC34EBE0FD542C965A78D05CF44572A7F7A79597561F21F819885E4A55Y7b9H" TargetMode = "External"/>
	<Relationship Id="rId12" Type="http://schemas.openxmlformats.org/officeDocument/2006/relationships/hyperlink" Target="consultantplus://offline/ref=6FE235CF29583309E07B45C701A347F6FBA018B8281A17AE734F8DFC34EBE0FD542C965A78D05CF54072A7F7A79597561F21F819885E4A55Y7b9H" TargetMode = "External"/>
	<Relationship Id="rId13" Type="http://schemas.openxmlformats.org/officeDocument/2006/relationships/hyperlink" Target="consultantplus://offline/ref=6FE235CF29583309E07B45C701A347F6FBA018B8281A17AE734F8DFC34EBE0FD542C965A78D05DF74672A7F7A79597561F21F819885E4A55Y7b9H" TargetMode = "External"/>
	<Relationship Id="rId14" Type="http://schemas.openxmlformats.org/officeDocument/2006/relationships/hyperlink" Target="consultantplus://offline/ref=6FE235CF29583309E07B45C701A347F6F9A519BD2F1D17AE734F8DFC34EBE0FD542C965A78D05CF44772A7F7A79597561F21F819885E4A55Y7b9H" TargetMode = "External"/>
	<Relationship Id="rId15" Type="http://schemas.openxmlformats.org/officeDocument/2006/relationships/hyperlink" Target="consultantplus://offline/ref=6FE235CF29583309E07B45C701A347F6F9A519BD2F1D17AE734F8DFC34EBE0FD542C965A78D05CF44672A7F7A79597561F21F819885E4A55Y7b9H" TargetMode = "External"/>
	<Relationship Id="rId16" Type="http://schemas.openxmlformats.org/officeDocument/2006/relationships/hyperlink" Target="consultantplus://offline/ref=6FE235CF29583309E07B45C701A347F6F9A111B82B1A17AE734F8DFC34EBE0FD462CCE567AD142F54D67F1A6E1YCb3H" TargetMode = "External"/>
	<Relationship Id="rId17" Type="http://schemas.openxmlformats.org/officeDocument/2006/relationships/hyperlink" Target="consultantplus://offline/ref=6FE235CF29583309E07B45C701A347F6F9A519BD2F1D17AE734F8DFC34EBE0FD542C965A78D05CF44072A7F7A79597561F21F819885E4A55Y7b9H" TargetMode = "External"/>
	<Relationship Id="rId18" Type="http://schemas.openxmlformats.org/officeDocument/2006/relationships/hyperlink" Target="consultantplus://offline/ref=6FE235CF29583309E07B45C701A347F6F9A519BD2F1D17AE734F8DFC34EBE0FD542C965A78D05CF64272A7F7A79597561F21F819885E4A55Y7b9H" TargetMode = "External"/>
	<Relationship Id="rId19" Type="http://schemas.openxmlformats.org/officeDocument/2006/relationships/hyperlink" Target="consultantplus://offline/ref=6FE235CF29583309E07B45C701A347F6FBAC1CB62D1C17AE734F8DFC34EBE0FD542C965A78D05CF24472A7F7A79597561F21F819885E4A55Y7b9H" TargetMode = "External"/>
	<Relationship Id="rId20" Type="http://schemas.openxmlformats.org/officeDocument/2006/relationships/hyperlink" Target="consultantplus://offline/ref=6FE235CF29583309E07B45C701A347F6F9A519BD2F1D17AE734F8DFC34EBE0FD542C965A78D05CF44272A7F7A79597561F21F819885E4A55Y7b9H" TargetMode = "External"/>
	<Relationship Id="rId21" Type="http://schemas.openxmlformats.org/officeDocument/2006/relationships/hyperlink" Target="consultantplus://offline/ref=6FE235CF29583309E07B45C701A347F6F9A519BD2F1D17AE734F8DFC34EBE0FD542C965A78D05CF64C72A7F7A79597561F21F819885E4A55Y7b9H" TargetMode = "External"/>
	<Relationship Id="rId22" Type="http://schemas.openxmlformats.org/officeDocument/2006/relationships/hyperlink" Target="consultantplus://offline/ref=6FE235CF29583309E07B45C701A347F6F9A41CBD211B17AE734F8DFC34EBE0FD462CCE567AD142F54D67F1A6E1YCb3H" TargetMode = "External"/>
	<Relationship Id="rId23" Type="http://schemas.openxmlformats.org/officeDocument/2006/relationships/hyperlink" Target="consultantplus://offline/ref=6FE235CF29583309E07B45C701A347F6F9A519BD2F1D17AE734F8DFC34EBE0FD542C965A78D05CF44C72A7F7A79597561F21F819885E4A55Y7b9H" TargetMode = "External"/>
	<Relationship Id="rId24" Type="http://schemas.openxmlformats.org/officeDocument/2006/relationships/hyperlink" Target="consultantplus://offline/ref=6FE235CF29583309E07B45C701A347F6F9A519BD2F1D17AE734F8DFC34EBE0FD542C965A78D05CF14572A7F7A79597561F21F819885E4A55Y7b9H" TargetMode = "External"/>
	<Relationship Id="rId25" Type="http://schemas.openxmlformats.org/officeDocument/2006/relationships/hyperlink" Target="consultantplus://offline/ref=6FE235CF29583309E07B45C701A347F6F8AC1EBA281E17AE734F8DFC34EBE0FD462CCE567AD142F54D67F1A6E1YCb3H" TargetMode = "External"/>
	<Relationship Id="rId26" Type="http://schemas.openxmlformats.org/officeDocument/2006/relationships/hyperlink" Target="consultantplus://offline/ref=6FE235CF29583309E07B45C701A347F6F9A519BD2F1D17AE734F8DFC34EBE0FD542C965A78D05CF74572A7F7A79597561F21F819885E4A55Y7b9H" TargetMode = "External"/>
	<Relationship Id="rId27" Type="http://schemas.openxmlformats.org/officeDocument/2006/relationships/hyperlink" Target="consultantplus://offline/ref=6FE235CF29583309E07B45C701A347F6F9A519BD2F1D17AE734F8DFC34EBE0FD542C965A78D05CF64372A7F7A79597561F21F819885E4A55Y7b9H" TargetMode = "External"/>
	<Relationship Id="rId28" Type="http://schemas.openxmlformats.org/officeDocument/2006/relationships/hyperlink" Target="consultantplus://offline/ref=6FE235CF29583309E07B45C701A347F6F9A519BD2F1D17AE734F8DFC34EBE0FD542C965A78D05CF14772A7F7A79597561F21F819885E4A55Y7b9H" TargetMode = "External"/>
	<Relationship Id="rId29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30" Type="http://schemas.openxmlformats.org/officeDocument/2006/relationships/hyperlink" Target="consultantplus://offline/ref=6FE235CF29583309E07B45C701A347F6F9A519BD2F1D17AE734F8DFC34EBE0FD542C965A78D05CF14672A7F7A79597561F21F819885E4A55Y7b9H" TargetMode = "External"/>
	<Relationship Id="rId31" Type="http://schemas.openxmlformats.org/officeDocument/2006/relationships/hyperlink" Target="consultantplus://offline/ref=6FE235CF29583309E07B45C701A347F6FEA01EBC201B17AE734F8DFC34EBE0FD462CCE567AD142F54D67F1A6E1YCb3H" TargetMode = "External"/>
	<Relationship Id="rId32" Type="http://schemas.openxmlformats.org/officeDocument/2006/relationships/hyperlink" Target="consultantplus://offline/ref=6FE235CF29583309E07B45C701A347F6F9A519BD2F1D17AE734F8DFC34EBE0FD542C965A78D05CF14372A7F7A79597561F21F819885E4A55Y7b9H" TargetMode = "External"/>
	<Relationship Id="rId33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34" Type="http://schemas.openxmlformats.org/officeDocument/2006/relationships/hyperlink" Target="consultantplus://offline/ref=6FE235CF29583309E07B45C701A347F6F9A519BD2F1D17AE734F8DFC34EBE0FD542C965A78D05CF14072A7F7A79597561F21F819885E4A55Y7b9H" TargetMode = "External"/>
	<Relationship Id="rId35" Type="http://schemas.openxmlformats.org/officeDocument/2006/relationships/hyperlink" Target="consultantplus://offline/ref=6FE235CF29583309E07B45C701A347F6F9A519BD2F1D17AE734F8DFC34EBE0FD542C965A78D05CF14D72A7F7A79597561F21F819885E4A55Y7b9H" TargetMode = "External"/>
	<Relationship Id="rId36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37" Type="http://schemas.openxmlformats.org/officeDocument/2006/relationships/hyperlink" Target="consultantplus://offline/ref=6FE235CF29583309E07B45C701A347F6F9A519BD2F1D17AE734F8DFC34EBE0FD542C965A78D05CF14C72A7F7A79597561F21F819885E4A55Y7b9H" TargetMode = "External"/>
	<Relationship Id="rId38" Type="http://schemas.openxmlformats.org/officeDocument/2006/relationships/hyperlink" Target="consultantplus://offline/ref=6FE235CF29583309E07B45C701A347F6FEA01EBC201B17AE734F8DFC34EBE0FD462CCE567AD142F54D67F1A6E1YCb3H" TargetMode = "External"/>
	<Relationship Id="rId39" Type="http://schemas.openxmlformats.org/officeDocument/2006/relationships/hyperlink" Target="consultantplus://offline/ref=6FE235CF29583309E07B45C701A347F6F9A519BD2F1D17AE734F8DFC34EBE0FD542C965A78D05CF04672A7F7A79597561F21F819885E4A55Y7b9H" TargetMode = "External"/>
	<Relationship Id="rId40" Type="http://schemas.openxmlformats.org/officeDocument/2006/relationships/hyperlink" Target="consultantplus://offline/ref=6FE235CF29583309E07B45C701A347F6F9A519BD2F1D17AE734F8DFC34EBE0FD542C965A78D05CF04472A7F7A79597561F21F819885E4A55Y7b9H" TargetMode = "External"/>
	<Relationship Id="rId41" Type="http://schemas.openxmlformats.org/officeDocument/2006/relationships/hyperlink" Target="consultantplus://offline/ref=6FE235CF29583309E07B45C701A347F6F9A519BD2F1D17AE734F8DFC34EBE0FD542C965A78D05CF04072A7F7A79597561F21F819885E4A55Y7b9H" TargetMode = "External"/>
	<Relationship Id="rId42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43" Type="http://schemas.openxmlformats.org/officeDocument/2006/relationships/hyperlink" Target="consultantplus://offline/ref=6FE235CF29583309E07B45C701A347F6F9A519BD2F1D17AE734F8DFC34EBE0FD542C965A78D05CF04372A7F7A79597561F21F819885E4A55Y7b9H" TargetMode = "External"/>
	<Relationship Id="rId44" Type="http://schemas.openxmlformats.org/officeDocument/2006/relationships/hyperlink" Target="consultantplus://offline/ref=6FE235CF29583309E07B45C701A347F6FEA01EBC201B17AE734F8DFC34EBE0FD462CCE567AD142F54D67F1A6E1YCb3H" TargetMode = "External"/>
	<Relationship Id="rId45" Type="http://schemas.openxmlformats.org/officeDocument/2006/relationships/hyperlink" Target="consultantplus://offline/ref=6FE235CF29583309E07B45C701A347F6F9A519BD2F1D17AE734F8DFC34EBE0FD542C965A78D05CF34572A7F7A79597561F21F819885E4A55Y7b9H" TargetMode = "External"/>
	<Relationship Id="rId46" Type="http://schemas.openxmlformats.org/officeDocument/2006/relationships/hyperlink" Target="consultantplus://offline/ref=6FE235CF29583309E07B45C701A347F6F9A519BD2F1D17AE734F8DFC34EBE0FD542C965A78D05CF04D72A7F7A79597561F21F819885E4A55Y7b9H" TargetMode = "External"/>
	<Relationship Id="rId47" Type="http://schemas.openxmlformats.org/officeDocument/2006/relationships/hyperlink" Target="consultantplus://offline/ref=6FE235CF29583309E07B45C701A347F6FBA310BA201D17AE734F8DFC34EBE0FD542C965A78D05CF44672A7F7A79597561F21F819885E4A55Y7b9H" TargetMode = "External"/>
	<Relationship Id="rId48" Type="http://schemas.openxmlformats.org/officeDocument/2006/relationships/hyperlink" Target="consultantplus://offline/ref=6FE235CF29583309E07B45C701A347F6F9A519BD2F1D17AE734F8DFC34EBE0FD542C965A78D05CF34772A7F7A79597561F21F819885E4A55Y7b9H" TargetMode = "External"/>
	<Relationship Id="rId49" Type="http://schemas.openxmlformats.org/officeDocument/2006/relationships/hyperlink" Target="consultantplus://offline/ref=6FE235CF29583309E07B45C701A347F6F9A519BD2F1D17AE734F8DFC34EBE0FD542C965A78D05CF34772A7F7A79597561F21F819885E4A55Y7b9H" TargetMode = "External"/>
	<Relationship Id="rId50" Type="http://schemas.openxmlformats.org/officeDocument/2006/relationships/hyperlink" Target="consultantplus://offline/ref=6FE235CF29583309E07B45C701A347F6F9A519BD2F1D17AE734F8DFC34EBE0FD542C965A78D05CF34672A7F7A79597561F21F819885E4A55Y7b9H" TargetMode = "External"/>
	<Relationship Id="rId51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52" Type="http://schemas.openxmlformats.org/officeDocument/2006/relationships/hyperlink" Target="consultantplus://offline/ref=6FE235CF29583309E07B45C701A347F6F9A519BD2F1D17AE734F8DFC34EBE0FD542C965A78D05CF34172A7F7A79597561F21F819885E4A55Y7b9H" TargetMode = "External"/>
	<Relationship Id="rId53" Type="http://schemas.openxmlformats.org/officeDocument/2006/relationships/hyperlink" Target="consultantplus://offline/ref=6FE235CF29583309E07B45C701A347F6FEA01EBC201B17AE734F8DFC34EBE0FD462CCE567AD142F54D67F1A6E1YCb3H" TargetMode = "External"/>
	<Relationship Id="rId54" Type="http://schemas.openxmlformats.org/officeDocument/2006/relationships/hyperlink" Target="consultantplus://offline/ref=6FE235CF29583309E07B45C701A347F6F9A519BD2F1D17AE734F8DFC34EBE0FD542C965A78D05CF34372A7F7A79597561F21F819885E4A55Y7b9H" TargetMode = "External"/>
	<Relationship Id="rId55" Type="http://schemas.openxmlformats.org/officeDocument/2006/relationships/hyperlink" Target="consultantplus://offline/ref=6FE235CF29583309E07B45C701A347F6FBA310BA201D17AE734F8DFC34EBE0FD542C965A78D05CF44672A7F7A79597561F21F819885E4A55Y7b9H" TargetMode = "External"/>
	<Relationship Id="rId56" Type="http://schemas.openxmlformats.org/officeDocument/2006/relationships/hyperlink" Target="consultantplus://offline/ref=6FE235CF29583309E07B45C701A347F6F9A519BD2F1D17AE734F8DFC34EBE0FD542C965A78D05CF34D72A7F7A79597561F21F819885E4A55Y7b9H" TargetMode = "External"/>
	<Relationship Id="rId57" Type="http://schemas.openxmlformats.org/officeDocument/2006/relationships/hyperlink" Target="consultantplus://offline/ref=6FE235CF29583309E07B45C701A347F6F9A519BD2F1D17AE734F8DFC34EBE0FD542C965A78D05CF34D72A7F7A79597561F21F819885E4A55Y7b9H" TargetMode = "External"/>
	<Relationship Id="rId58" Type="http://schemas.openxmlformats.org/officeDocument/2006/relationships/hyperlink" Target="consultantplus://offline/ref=6FE235CF29583309E07B45C701A347F6F9A519BD2F1D17AE734F8DFC34EBE0FD542C965A78D05CF34C72A7F7A79597561F21F819885E4A55Y7b9H" TargetMode = "External"/>
	<Relationship Id="rId59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60" Type="http://schemas.openxmlformats.org/officeDocument/2006/relationships/hyperlink" Target="consultantplus://offline/ref=6FE235CF29583309E07B45C701A347F6F9A519BD2F1D17AE734F8DFC34EBE0FD542C965A78D05CF24572A7F7A79597561F21F819885E4A55Y7b9H" TargetMode = "External"/>
	<Relationship Id="rId61" Type="http://schemas.openxmlformats.org/officeDocument/2006/relationships/hyperlink" Target="consultantplus://offline/ref=6FE235CF29583309E07B45C701A347F6FEA01EBC201B17AE734F8DFC34EBE0FD462CCE567AD142F54D67F1A6E1YCb3H" TargetMode = "External"/>
	<Relationship Id="rId62" Type="http://schemas.openxmlformats.org/officeDocument/2006/relationships/hyperlink" Target="consultantplus://offline/ref=6FE235CF29583309E07B45C701A347F6F9A519BD2F1D17AE734F8DFC34EBE0FD542C965A78D05CF24772A7F7A79597561F21F819885E4A55Y7b9H" TargetMode = "External"/>
	<Relationship Id="rId63" Type="http://schemas.openxmlformats.org/officeDocument/2006/relationships/hyperlink" Target="consultantplus://offline/ref=6FE235CF29583309E07B45C701A347F6F9A519BD2F1D17AE734F8DFC34EBE0FD542C965A78D05CF24172A7F7A79597561F21F819885E4A55Y7b9H" TargetMode = "External"/>
	<Relationship Id="rId64" Type="http://schemas.openxmlformats.org/officeDocument/2006/relationships/hyperlink" Target="consultantplus://offline/ref=6FE235CF29583309E07B45C701A347F6F9A111B9211B17AE734F8DFC34EBE0FD542C965A78D05CF44672A7F7A79597561F21F819885E4A55Y7b9H" TargetMode = "External"/>
	<Relationship Id="rId65" Type="http://schemas.openxmlformats.org/officeDocument/2006/relationships/hyperlink" Target="consultantplus://offline/ref=6FE235CF29583309E07B45C701A347F6F9A111B9201C17AE734F8DFC34EBE0FD542C965A78D05CF64272A7F7A79597561F21F819885E4A55Y7b9H" TargetMode = "External"/>
	<Relationship Id="rId66" Type="http://schemas.openxmlformats.org/officeDocument/2006/relationships/hyperlink" Target="consultantplus://offline/ref=6FE235CF29583309E07B45C701A347F6F9A011BA2A1C17AE734F8DFC34EBE0FD542C965A78D05DF64372A7F7A79597561F21F819885E4A55Y7b9H" TargetMode = "External"/>
	<Relationship Id="rId67" Type="http://schemas.openxmlformats.org/officeDocument/2006/relationships/hyperlink" Target="consultantplus://offline/ref=6FE235CF29583309E07B45C701A347F6FEA01EBC201B17AE734F8DFC34EBE0FD542C965A78D05CF44772A7F7A79597561F21F819885E4A55Y7b9H" TargetMode = "External"/>
	<Relationship Id="rId68" Type="http://schemas.openxmlformats.org/officeDocument/2006/relationships/hyperlink" Target="consultantplus://offline/ref=6FE235CF29583309E07B45C701A347F6FEA01EBC201B17AE734F8DFC34EBE0FD462CCE567AD142F54D67F1A6E1YCb3H" TargetMode = "External"/>
	<Relationship Id="rId69" Type="http://schemas.openxmlformats.org/officeDocument/2006/relationships/hyperlink" Target="consultantplus://offline/ref=6FE235CF29583309E07B45C701A347F6FBAD1CBD2C1217AE734F8DFC34EBE0FD542C965A78D05CF54C72A7F7A79597561F21F819885E4A55Y7b9H" TargetMode = "External"/>
	<Relationship Id="rId70" Type="http://schemas.openxmlformats.org/officeDocument/2006/relationships/hyperlink" Target="consultantplus://offline/ref=6FE235CF29583309E07B45C701A347F6FBAD1CBD2C1217AE734F8DFC34EBE0FD462CCE567AD142F54D67F1A6E1YCb3H" TargetMode = "External"/>
	<Relationship Id="rId71" Type="http://schemas.openxmlformats.org/officeDocument/2006/relationships/hyperlink" Target="consultantplus://offline/ref=6FE235CF29583309E07B45C701A347F6F9A519BD2F1D17AE734F8DFC34EBE0FD542C965A78D05CF24172A7F7A79597561F21F819885E4A55Y7b9H" TargetMode = "External"/>
	<Relationship Id="rId72" Type="http://schemas.openxmlformats.org/officeDocument/2006/relationships/hyperlink" Target="consultantplus://offline/ref=6FE235CF29583309E07B45C701A347F6F9A519BD2F1D17AE734F8DFC34EBE0FD542C965A78D05CF24172A7F7A79597561F21F819885E4A55Y7b9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919н
(ред. от 14.09.2018)
"Об утверждении Порядка оказания медицинской помощи взрослому населению по профилю "анестезиология и реаниматология"
(Зарегистрировано в Минюсте России 29.12.2012 N 26512)</dc:title>
  <dcterms:created xsi:type="dcterms:W3CDTF">2023-08-21T07:27:23Z</dcterms:created>
</cp:coreProperties>
</file>