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</w:pPr>
      <w:r>
        <w:rPr>
          <w:sz w:val="18"/>
        </w:rPr>
        <w:t xml:space="preserve">Приказ Минздрава России от 15.11.2012 N 918н (ред. от 21.02.2020)</w:t>
      </w:r>
    </w:p>
    <w:p>
      <w:pPr>
        <w:pStyle w:val="0"/>
      </w:pPr>
      <w:hyperlink w:history="0" r:id="rId4" w:tooltip="Приказ Минздрава России от 15.11.2012 N 918н (ред. от 21.02.2020) &quot;Об утверждении порядка оказания медицинской помощи больным с сердечно-сосудистыми заболеваниями&quot; (Зарегистрировано в Минюсте России 29.12.2012 N 26483) {КонсультантПлюс}">
        <w:r>
          <w:rPr>
            <w:sz w:val="20"/>
            <w:color w:val="0000ff"/>
          </w:rPr>
          <w:t xml:space="preserve">"Об утверждении порядка оказания медицинской помощи больным с сердечно-сосудистыми заболеваниями"</w:t>
        </w:r>
      </w:hyperlink>
    </w:p>
    <w:p>
      <w:pPr>
        <w:pStyle w:val="0"/>
      </w:pPr>
      <w:r>
        <w:rPr>
          <w:sz w:val="18"/>
        </w:rPr>
        <w:t xml:space="preserve">(Зарегистрировано в Минюсте России 29.12.2012 N 26483)</w:t>
      </w:r>
    </w:p>
    <w:sectPr>
      <w:headerReference w:type="default" r:id="rId2"/>
      <w:headerReference w:type="first" r:id="rId2"/>
      <w:footerReference w:type="default" r:id="rId3"/>
      <w:footerReference w:type="first" r:id="rId3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Список документов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footer" Target="footer1.xml"/>
	<Relationship Id="rId4" Type="http://schemas.openxmlformats.org/officeDocument/2006/relationships/hyperlink" Target="consultantplus://offline/ref=4E14265144806A720851EA002AAC560691CDDAD74112B7CC23FCD1AE3AC606E0149796BDEC173DD873039FD946jDM3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terms:created xsi:type="dcterms:W3CDTF">2023-08-21T09:12:35Z</dcterms:created>
</cp:coreProperties>
</file>