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12.11.2012 N 906н</w:t>
              <w:br/>
              <w:t xml:space="preserve">"Об утверждении Порядка оказания медицинской помощи населению по профилю "гастроэнтерология"</w:t>
              <w:br/>
              <w:t xml:space="preserve">(Зарегистрировано в Минюсте России 21.01.2013 N 26641)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января 2013 г. N 26641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ноября 2012 г. N 906н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</w:t>
      </w:r>
    </w:p>
    <w:p>
      <w:pPr>
        <w:pStyle w:val="2"/>
        <w:jc w:val="center"/>
      </w:pPr>
      <w:r>
        <w:rPr>
          <w:sz w:val="20"/>
        </w:rPr>
        <w:t xml:space="preserve">ПО ПРОФИЛЮ "ГАСТРОЭНТЕРОЛОГИЯ"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населению по профилю "гастроэнтерология".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здравсоцразвития РФ от 02.06.2010 N 415н &quot;Об утверждении Порядка оказания медицинской помощи населению при заболеваниях гастроэнтерологического профиля&quot; (Зарегистрировано в Минюсте РФ 07.07.2010 N 1773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 июня 2010 г. N 415н "Об утверждении Порядка оказания медицинской помощи населению при заболеваниях гастроэнтерологического профиля" (зарегистрирован Министерством юстиции Российской Федерации 7 июля 2010 г., регистрационный N 17739).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</w:t>
      </w:r>
    </w:p>
    <w:p>
      <w:pPr>
        <w:pStyle w:val="2"/>
        <w:jc w:val="center"/>
      </w:pPr>
      <w:r>
        <w:rPr>
          <w:sz w:val="20"/>
        </w:rPr>
        <w:t xml:space="preserve">ПО ПРОФИЛЮ "ГАСТРОЭНТЕРОЛОГИЯ"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оказания медицинской помощи населению по профилю "гастроэнтерология"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по профилю "гастроэнтерология" (далее - медицинская помощь)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скорой, в том числе скорой специализированной,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может оказываться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круглосуточное медицинское наблюдение и лечение);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Первичная медико-санитарная помощь предусматривает мероприятия по профилактике, диагностике, лечению гастроэнтерологических заболеваний и состояний, медицинской реабилитации, формированию здорового образа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Первичная медико-санитарная помощь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доврачебную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специализированную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медико-санитарная помощь оказывается в амбулаторных условиях и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доврачебная медико-санитарная помощь оказывается медицинскими работниками со средним медицинским 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 или врач-терапевт, врач-педиатр направляют больного в кабинет врача-гастроэнтеролога медицинской организации для оказания первичной специализированной медико-санитарной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специализированная медико-санитарная помощь оказывается врачом-гастроэнтерологом, а в случае его отсутствия врачом-терапевтом, врачом-педиатром.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кабинета врача-гастроэнтеролога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"гастроэнтерология".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w:history="0"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"гастроэнтерология", "хирургия", "детская хирургия", "терапия", "педиатрия".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наличии медицинских показаний после устранения угрожающих жизни состояний больные переводятся в гастроэнтерологическое или хирургическое отделение, детское хирургическое, терапевтическое, педиатрическое отделение медицинской организации для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Специализированная, в том числе высокотехнологичная, медицинская помощь оказывается врачами-гастроэнтерологами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w:history="0"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 ------------ Утратил силу или отменен {КонсультантПлюс}">
        <w:r>
          <w:rPr>
            <w:sz w:val="20"/>
            <w:color w:val="0000ff"/>
          </w:rPr>
          <w:t xml:space="preserve">номенклатурой</w:t>
        </w:r>
      </w:hyperlink>
      <w:r>
        <w:rPr>
          <w:sz w:val="20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врача-гастроэнтеролога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w:history="0"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w:history="0" r:id="rId12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Минюстом России 27 октября 2005 г., регистрационный N 7115).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w:history="0" r:id="rId13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Минюстом России 8 февраля 2012 г., регистрационный N 23164).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Больные с гастроэнтерологическими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Медицинские организации, оказывающие медицинскую помощь больным с гастроэнтерологическими заболеваниями, осуществляют свою деятельность в соответствии с </w:t>
      </w:r>
      <w:hyperlink w:history="0" w:anchor="P81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444" w:tooltip="СТАНДАРТ ОСНАЩЕНИЯ ГАСТРОЭНТЕРОЛОГИЧЕСКОГО ОТДЕЛЕНИЯ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КАБИНЕТА ВРАЧА-ГАСТРОЭНТЕРОЛОГА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врача-гастроэнтеролога,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врача-гастроэнтеролога медицинской организации (далее - Кабинет) создается для осуществления консультативной, диагностической и лечебной помощи по профилю "гастроэнтерология".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организуется при наличии в медицинской организации отделения (кабинета) ультразвуковой диагностики.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врача-гастроэнтеролога Кабинета назначается специалист, соответствующий требованиям, предъявляемым </w:t>
      </w:r>
      <w:hyperlink w:history="0"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Квалификационными 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history="0" w:anchor="P117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Кабинета осуществляется в соответствии со стандартом оснащения, предусмотренным </w:t>
      </w:r>
      <w:hyperlink w:history="0" w:anchor="P151" w:tooltip="СТАНДАРТ ОСНАЩЕНИЯ КАБИНЕТА ВРАЧА-ГАСТРОЭНТЕРОЛОГА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 и лечебной помощи больным с гастроэнтерологическими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диспансерное наблюдение и медицинская реабилитация больных с гастроэнтерологическими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первичной профилактике развития гастроэнтерологических заболеваний, а также вторичной профилактике осложнений и прогрессирующего течения гастроэнтерологических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организационных вопросов оказания медицинской помощи по профилю "гастроэнтерология";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гастроэнтерологическими заболеваниями для оказания медицинской помощи в стационарных условиях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"гастроэнтерология";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проведении диспансеризации прикрепленного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 по санитарно-гигиеническому просвещению;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проведении школ здоровья для больных, родителей с детьми с гастроэнтерологическими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новых методов профилактики, диагностики и лечения больных с гастроэнтерологическими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7" w:name="P117"/>
    <w:bookmarkEnd w:id="117"/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КАБИНЕТА ВРАЧА-ГАСТРОЭНТЕРОЛОГА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847"/>
        <w:gridCol w:w="3267"/>
        <w:gridCol w:w="4840"/>
      </w:tblGrid>
      <w:tr>
        <w:trPr>
          <w:trHeight w:val="249" w:hRule="atLeast"/>
        </w:trPr>
        <w:tc>
          <w:tcPr>
            <w:tcW w:w="96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N п/п </w:t>
            </w:r>
          </w:p>
        </w:tc>
        <w:tc>
          <w:tcPr>
            <w:tcW w:w="338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Наименование должностей  </w:t>
            </w:r>
          </w:p>
        </w:tc>
        <w:tc>
          <w:tcPr>
            <w:tcW w:w="4961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Количество должностей         </w:t>
            </w:r>
          </w:p>
        </w:tc>
      </w:tr>
      <w:tr>
        <w:trPr>
          <w:trHeight w:val="249" w:hRule="atLeast"/>
        </w:trPr>
        <w:tc>
          <w:tcPr>
            <w:tcW w:w="96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1.  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Врач-гастроэнтеролог      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70 000 прикрепленного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взрослого населения;      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1 на 35 000 прикрепленного детского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населения                              </w:t>
            </w:r>
          </w:p>
        </w:tc>
      </w:tr>
      <w:tr>
        <w:trPr>
          <w:trHeight w:val="249" w:hRule="atLeast"/>
        </w:trPr>
        <w:tc>
          <w:tcPr>
            <w:tcW w:w="96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2.  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       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 врача-гастроэнтеролога          </w:t>
            </w:r>
          </w:p>
        </w:tc>
      </w:tr>
      <w:tr>
        <w:trPr>
          <w:trHeight w:val="249" w:hRule="atLeast"/>
        </w:trPr>
        <w:tc>
          <w:tcPr>
            <w:tcW w:w="96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3.  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Санитар                   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3 кабинета             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кабинета врача-гастроэнтеролога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районов с низкой плотностью населения и ограниченной транспортной доступностью медицинских организаций количество должностей врача-гастроэнтеролога кабинета врача-гастроэнтеролога устанавливается исходя из меньшей численности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15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врача-гастроэнтеролога кабинета врача-гастроэнтеролога устанавливается вне зависимости от численности прикрепленного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1" w:name="P151"/>
    <w:bookmarkEnd w:id="151"/>
    <w:p>
      <w:pPr>
        <w:pStyle w:val="0"/>
        <w:jc w:val="center"/>
      </w:pPr>
      <w:r>
        <w:rPr>
          <w:sz w:val="20"/>
        </w:rPr>
        <w:t xml:space="preserve">СТАНДАРТ ОСНАЩЕНИЯ КАБИНЕТА ВРАЧА-ГАСТРОЭНТЕРОЛОГА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5"/>
        <w:gridCol w:w="5808"/>
        <w:gridCol w:w="2541"/>
      </w:tblGrid>
      <w:tr>
        <w:trPr>
          <w:trHeight w:val="249" w:hRule="atLeast"/>
        </w:trPr>
        <w:tc>
          <w:tcPr>
            <w:tcW w:w="72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 </w:t>
            </w:r>
          </w:p>
        </w:tc>
        <w:tc>
          <w:tcPr>
            <w:tcW w:w="5929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Наименование оснащения (оборудования)     </w:t>
            </w:r>
          </w:p>
        </w:tc>
        <w:tc>
          <w:tcPr>
            <w:tcW w:w="266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Требуемое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количество, шт.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врача-гастроэнтеролога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медицинской сестры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Зеркало   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Шкаф для одежды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Шкаф для документов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Ширма     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Кушетка   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Негатоскоп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Тонометр  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Фонендоскоп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для оказания неотложной помощи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Ростомер и напольные весы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Компьютер с принтером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592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Сантиметровая лента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ГАСТРОЭНТЕРОЛОГИЧЕСКОГО</w:t>
      </w:r>
    </w:p>
    <w:p>
      <w:pPr>
        <w:pStyle w:val="0"/>
        <w:jc w:val="center"/>
      </w:pPr>
      <w:r>
        <w:rPr>
          <w:sz w:val="20"/>
        </w:rPr>
        <w:t xml:space="preserve">ДНЕВНОГО СТАЦИОНАРА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гастроэнтерологического дневного стационара медицинской организации, оказывающей медицинскую помощь по профилю "гастроэнтерология".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Гастроэнтерологический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"гастроэнтерология" при заболеваниях и состояниях, не требующих круглосуточного медицинского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Гастроэнтерологический дневной стационар организуется при наличии в медицинской организации отделения хирургии (детской хирургии), эндоскопии, отделения (кабинета) ультразвуковой диагностики.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гастроэнтерологическим дневным стационаром и врача-гастроэнтеролога назначается специалист, соответствующий </w:t>
      </w:r>
      <w:hyperlink w:history="0"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гастроэнтерологического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history="0" w:anchor="P246" w:tooltip="РЕКОМЕНДУЕМЫЕ ШТАТНЫЕ НОРМАТИВЫ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структуре гастроэнтерологического дневного стационара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 (манипуляционную);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 для эндоскопии;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осмотра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гастроэнтерологическим дневным стационаром;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врачей-гастроэнтерологов.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гастроэнтерологическом дневном стационаре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временного хранения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приема пищи больными;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Оснащение гастроэнтерологического дневного стационара осуществляется в соответствии со стандартом оснащения гастроэнтерологического дневного стационара, предусмотренным </w:t>
      </w:r>
      <w:hyperlink w:history="0" w:anchor="P283" w:tooltip="СТАНДАРТ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функциями гастроэнтерологического дневного стационара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 с гастроэнтерологическими заболеваниями, не требующими круглосуточного медицинского наблюдения, в соответствии с утвержденными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наблюдение больных, которым была оказана медицинская помощь по профилю "гастроэнтерология"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современных методов диагностики, лечения и реабилитации больных с гастроэнтерологическими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санитарно-гигиенического обучения больных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гастроэнтерологического дневного стационара для оказания медицинской помощи в стационарных условиях.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46" w:name="P246"/>
    <w:bookmarkEnd w:id="246"/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ГАСТРОЭНТЕРОЛОГИЧЕСКОГО ДНЕВНОГО СТАЦИОНАРА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5"/>
        <w:gridCol w:w="6171"/>
        <w:gridCol w:w="2178"/>
      </w:tblGrid>
      <w:tr>
        <w:trPr>
          <w:trHeight w:val="249" w:hRule="atLeast"/>
        </w:trPr>
        <w:tc>
          <w:tcPr>
            <w:tcW w:w="72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629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Наименование должности              </w:t>
            </w:r>
          </w:p>
        </w:tc>
        <w:tc>
          <w:tcPr>
            <w:tcW w:w="2299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Количество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должностей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Заведующий                           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гастроэнтерологическим дневным стационаром -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врач-гастроэнтеролог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30 коек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Врач-гастроэнтеролог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15 коек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Старшая медицинская сестра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30 коек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процедурной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процедурную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для эндоскопии;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1 на 15 коек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15 коек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Санитар   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30 коек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3" w:name="P283"/>
    <w:bookmarkEnd w:id="283"/>
    <w:p>
      <w:pPr>
        <w:pStyle w:val="0"/>
        <w:jc w:val="center"/>
      </w:pPr>
      <w:r>
        <w:rPr>
          <w:sz w:val="20"/>
        </w:rPr>
        <w:t xml:space="preserve">СТАНДАРТ</w:t>
      </w:r>
    </w:p>
    <w:p>
      <w:pPr>
        <w:pStyle w:val="0"/>
        <w:jc w:val="center"/>
      </w:pPr>
      <w:r>
        <w:rPr>
          <w:sz w:val="20"/>
        </w:rPr>
        <w:t xml:space="preserve">ОСНАЩЕНИЯ ГАСТРОЭНТЕРОЛОГИЧЕСКОГО ДНЕВНОГО СТАЦИОНАРА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726"/>
        <w:gridCol w:w="5324"/>
        <w:gridCol w:w="2904"/>
      </w:tblGrid>
      <w:tr>
        <w:trPr>
          <w:trHeight w:val="249" w:hRule="atLeast"/>
        </w:trPr>
        <w:tc>
          <w:tcPr>
            <w:tcW w:w="84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п/п </w:t>
            </w:r>
          </w:p>
        </w:tc>
        <w:tc>
          <w:tcPr>
            <w:tcW w:w="544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Наименование оснащения (оборудования)   </w:t>
            </w:r>
          </w:p>
        </w:tc>
        <w:tc>
          <w:tcPr>
            <w:tcW w:w="302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Требуемое количество,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шт.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врача-гастроэнтеролога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заведующего дневным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стационаром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медицинской сестры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Зеркало 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Шкаф для одежды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Шкаф для документов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Ширма   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Кушетка 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Негатоскоп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10.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Тонометр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11.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Фонендоскоп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12.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для оказания неотложной помощи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13.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Ростомер и напольные весы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14.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Компьютер с принтером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15.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Сантиметровая лента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16.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Прибор для проведения внутрижелудочной pH-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метрии  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17.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реанимационный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ГАСТРОЭНТЕРОЛОГИЧЕСКОГО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гастроэнтерологического отделения, которое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Гастроэнтерологическое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отделения хирургии (детской хирургии), отделения эндоскопии, регистратуры, консультативно-поликлинического отделения с консультационными кабинетами и амбулаторной перевязочной, приемного отделения с хирургической смотровой, рентгенологического кабинета.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заведующего Отделением и врача-гастроэнтеролога назначается специалист, соответствующий требованиям, предъявляемым </w:t>
      </w:r>
      <w:hyperlink w:history="0"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Квалификационными 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history="0" w:anchor="P400" w:tooltip="РЕКОМЕНДУЕМЫЕ ШТАТНЫЕ НОРМАТИВЫ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оснащения, предусмотренным </w:t>
      </w:r>
      <w:hyperlink w:history="0" w:anchor="P444" w:tooltip="СТАНДАРТ ОСНАЩЕНИЯ ГАСТРОЭНТЕРОЛОГИЧЕСКОГО ОТДЕЛЕНИЯ">
        <w:r>
          <w:rPr>
            <w:sz w:val="20"/>
            <w:color w:val="0000ff"/>
          </w:rPr>
          <w:t xml:space="preserve">приложением N 9</w:t>
        </w:r>
      </w:hyperlink>
      <w:r>
        <w:rPr>
          <w:sz w:val="20"/>
        </w:rP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структуре Отделения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палату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 для эндоскопии.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Отделении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осмотра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хранения медицинского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буфетную и раздаточную;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чистого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сбора грязного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душевую и туалет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душевые и туалеты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посетителей;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класс клинической 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игровую комнату для детей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Для отделений, оказывающих медицинскую помощь детям.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Основными функциями отделения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в том числе высокотехнологичной, медицинской помощи по профилю "гастроэнтерология" в соответствии со стандартами оказания медицинской помощи больным с гастроэнтерологическими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подразделений медицинской организации по вопросам профилактики, диагностики и лечения больных с гастроэнтерологическими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и внедрение мероприятий, направленных на повышение качества лечебно-диагностической работы и снижение больничной летальности от гастроэнтерологических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и внедрение в клиническую практику современных методов профилактики, диагностики, лечения и реабилитации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санитарно-гигиенического обучения пациентов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0" w:name="P400"/>
    <w:bookmarkEnd w:id="400"/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ГАСТРОЭНТЕРОЛОГИЧЕСКОГО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5"/>
        <w:gridCol w:w="3993"/>
        <w:gridCol w:w="4356"/>
      </w:tblGrid>
      <w:tr>
        <w:trPr>
          <w:trHeight w:val="249" w:hRule="atLeast"/>
        </w:trPr>
        <w:tc>
          <w:tcPr>
            <w:tcW w:w="72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4114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Наименование должностей     </w:t>
            </w:r>
          </w:p>
        </w:tc>
        <w:tc>
          <w:tcPr>
            <w:tcW w:w="447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Количество должностей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Заведующий отделением - врач-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гастроэнтеролог                 </w:t>
            </w:r>
          </w:p>
        </w:tc>
        <w:tc>
          <w:tcPr>
            <w:tcW w:w="447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30 коек     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Врач-гастроэнтеролог            </w:t>
            </w:r>
          </w:p>
        </w:tc>
        <w:tc>
          <w:tcPr>
            <w:tcW w:w="447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15 коек     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палатная     </w:t>
            </w:r>
          </w:p>
        </w:tc>
        <w:tc>
          <w:tcPr>
            <w:tcW w:w="447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4,75 на 15 коек (для обеспечения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круглосуточной работы)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процедурной  </w:t>
            </w:r>
          </w:p>
        </w:tc>
        <w:tc>
          <w:tcPr>
            <w:tcW w:w="447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процедурную для эндоскопии;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1 на 30 коек     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отделение   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Младшая медицинская сестра по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уходу за больными               </w:t>
            </w:r>
          </w:p>
        </w:tc>
        <w:tc>
          <w:tcPr>
            <w:tcW w:w="447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4,75 на 15 коек (для обеспечения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круглосуточной работы)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отделение   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 (для работы в буфете);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1 (для уборки помещений);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1 (для санитарной обработки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больных)                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населению</w:t>
      </w:r>
    </w:p>
    <w:p>
      <w:pPr>
        <w:pStyle w:val="0"/>
        <w:jc w:val="right"/>
      </w:pPr>
      <w:r>
        <w:rPr>
          <w:sz w:val="20"/>
        </w:rPr>
        <w:t xml:space="preserve">по профилю "гастроэнтерология",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44" w:name="P444"/>
    <w:bookmarkEnd w:id="444"/>
    <w:p>
      <w:pPr>
        <w:pStyle w:val="0"/>
        <w:jc w:val="center"/>
      </w:pPr>
      <w:r>
        <w:rPr>
          <w:sz w:val="20"/>
        </w:rPr>
        <w:t xml:space="preserve">СТАНДАРТ ОСНАЩЕНИЯ ГАСТРОЭНТЕРОЛОГИЧЕСКОГО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726"/>
        <w:gridCol w:w="5324"/>
        <w:gridCol w:w="2904"/>
      </w:tblGrid>
      <w:tr>
        <w:trPr>
          <w:trHeight w:val="249" w:hRule="atLeast"/>
        </w:trPr>
        <w:tc>
          <w:tcPr>
            <w:tcW w:w="84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п/п </w:t>
            </w:r>
          </w:p>
        </w:tc>
        <w:tc>
          <w:tcPr>
            <w:tcW w:w="544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Наименование оснащения (оборудования)   </w:t>
            </w:r>
          </w:p>
        </w:tc>
        <w:tc>
          <w:tcPr>
            <w:tcW w:w="302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Требуемое количество,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шт.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врача-гастроэнтеролога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заведующего дневным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стационаром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Рабочее место медицинской сестры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Зеркало 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Шкаф для одежды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Шкаф для документов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Ширма   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Кушетка 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Негатоскоп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10.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Тонометр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11.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Фонендоскоп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12.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для оказания неотложной помощи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13.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Ростомер и напольные весы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14.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Компьютер с принтером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15.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Сантиметровая лента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по требованию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16.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Прибор для проведения внутрижелудочной рН-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метрии              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17. </w:t>
            </w:r>
          </w:p>
        </w:tc>
        <w:tc>
          <w:tcPr>
            <w:tcW w:w="5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реанимационный                       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906н</w:t>
            <w:br/>
            <w:t>"Об утверждении Порядка оказания медицинской помощи населению по профилю "г...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1249F02D92CA91AE8149D7E59252D44989913E1EB68B994FA6742F6E655911E3903C73C215E7EC6CD7D59117EBEF981E693777696iD11H" TargetMode = "External"/>
	<Relationship Id="rId8" Type="http://schemas.openxmlformats.org/officeDocument/2006/relationships/hyperlink" Target="consultantplus://offline/ref=81249F02D92CA91AE8149D7E59252D449D9C13EBE36DB994FA6742F6E655911E2B039F32265B6B9294270E1C7EiB1CH" TargetMode = "External"/>
	<Relationship Id="rId9" Type="http://schemas.openxmlformats.org/officeDocument/2006/relationships/hyperlink" Target="consultantplus://offline/ref=81249F02D92CA91AE8149D7E59252D449D9E16EBEF6EB994FA6742F6E655911E2B039F32265B6B9294270E1C7EiB1CH" TargetMode = "External"/>
	<Relationship Id="rId10" Type="http://schemas.openxmlformats.org/officeDocument/2006/relationships/hyperlink" Target="consultantplus://offline/ref=81249F02D92CA91AE8149D7E59252D449D9D14E0E86BB994FA6742F6E655911E3903C73E245A75939C32584D38EAEA83EF93757E8AD056CDi417H" TargetMode = "External"/>
	<Relationship Id="rId11" Type="http://schemas.openxmlformats.org/officeDocument/2006/relationships/hyperlink" Target="consultantplus://offline/ref=81249F02D92CA91AE8149D7E59252D449D9C11EEEB68B994FA6742F6E655911E3903C73E245A75919932584D38EAEA83EF93757E8AD056CDi417H" TargetMode = "External"/>
	<Relationship Id="rId12" Type="http://schemas.openxmlformats.org/officeDocument/2006/relationships/hyperlink" Target="consultantplus://offline/ref=81249F02D92CA91AE8149D7E59252D44989E14EFED6FB994FA6742F6E655911E3903C73E245A75939E32584D38EAEA83EF93757E8AD056CDi417H" TargetMode = "External"/>
	<Relationship Id="rId13" Type="http://schemas.openxmlformats.org/officeDocument/2006/relationships/hyperlink" Target="consultantplus://offline/ref=81249F02D92CA91AE8149D7E59252D449D9E14E1EF66B994FA6742F6E655911E3903C73E245A75939C32584D38EAEA83EF93757E8AD056CDi417H" TargetMode = "External"/>
	<Relationship Id="rId14" Type="http://schemas.openxmlformats.org/officeDocument/2006/relationships/hyperlink" Target="consultantplus://offline/ref=E5102C83C21C1C39BA0CC708A97C9AB15266326D1AD923366718623FEC011A25F1071A6A53FCD307D3A70E75ECBC8D659898A83D3C7E8D79j917H" TargetMode = "External"/>
	<Relationship Id="rId15" Type="http://schemas.openxmlformats.org/officeDocument/2006/relationships/hyperlink" Target="consultantplus://offline/ref=E5102C83C21C1C39BA0CC708A97C9AB15767336C18D823366718623FEC011A25E307426651FDCD07D2B25824AAjE1AH" TargetMode = "External"/>
	<Relationship Id="rId16" Type="http://schemas.openxmlformats.org/officeDocument/2006/relationships/hyperlink" Target="consultantplus://offline/ref=E5102C83C21C1C39BA0CC708A97C9AB15266326D1AD923366718623FEC011A25F1071A6A53FCD307D3A70E75ECBC8D659898A83D3C7E8D79j917H" TargetMode = "External"/>
	<Relationship Id="rId17" Type="http://schemas.openxmlformats.org/officeDocument/2006/relationships/hyperlink" Target="consultantplus://offline/ref=E5102C83C21C1C39BA0CC708A97C9AB152603B6D1EDC23366718623FEC011A25F1071A6A53FCD307DFA70E75ECBC8D659898A83D3C7E8D79j917H" TargetMode = "External"/>
	<Relationship Id="rId18" Type="http://schemas.openxmlformats.org/officeDocument/2006/relationships/hyperlink" Target="consultantplus://offline/ref=E5102C83C21C1C39BA0CC708A97C9AB15266326D1AD923366718623FEC011A25F1071A6A53FCD307D3A70E75ECBC8D659898A83D3C7E8D79j917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906н
"Об утверждении Порядка оказания медицинской помощи населению по профилю "гастроэнтерология"
(Зарегистрировано в Минюсте России 21.01.2013 N 26641)</dc:title>
  <dcterms:created xsi:type="dcterms:W3CDTF">2023-08-21T07:53:34Z</dcterms:created>
</cp:coreProperties>
</file>